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F9" w:rsidRPr="00CF0AF0" w:rsidRDefault="00CF0AF0" w:rsidP="001A1528">
      <w:pPr>
        <w:spacing w:after="214" w:line="263" w:lineRule="auto"/>
        <w:ind w:left="180" w:right="141" w:hanging="38"/>
        <w:jc w:val="center"/>
        <w:rPr>
          <w:rFonts w:asciiTheme="majorBidi" w:hAnsiTheme="majorBidi" w:cstheme="majorBidi"/>
          <w:sz w:val="24"/>
          <w:szCs w:val="24"/>
          <w:lang w:val="id-ID"/>
        </w:rPr>
      </w:pPr>
      <w:r w:rsidRPr="00CF0AF0">
        <w:rPr>
          <w:rFonts w:asciiTheme="majorBidi" w:eastAsia="Cambria" w:hAnsiTheme="majorBidi" w:cstheme="majorBidi"/>
          <w:b/>
          <w:sz w:val="24"/>
          <w:szCs w:val="24"/>
        </w:rPr>
        <w:t xml:space="preserve">DAKWAH MULTIKULTURAL SEBAGAI STRATEGI PENCEGAHAN RADIKALISME </w:t>
      </w:r>
    </w:p>
    <w:p w:rsidR="006C41FE" w:rsidRPr="003010F9" w:rsidRDefault="00CF0AF0" w:rsidP="001A1528">
      <w:pPr>
        <w:ind w:left="180" w:right="90" w:hanging="38"/>
        <w:jc w:val="center"/>
        <w:rPr>
          <w:b/>
          <w:sz w:val="20"/>
          <w:szCs w:val="20"/>
          <w:lang w:val="id-ID"/>
        </w:rPr>
      </w:pPr>
      <w:r>
        <w:rPr>
          <w:b/>
          <w:sz w:val="20"/>
          <w:szCs w:val="20"/>
          <w:lang w:val="id-ID"/>
        </w:rPr>
        <w:t>Syahruddin</w:t>
      </w:r>
      <w:r w:rsidR="0019142F" w:rsidRPr="003010F9">
        <w:rPr>
          <w:b/>
          <w:sz w:val="20"/>
          <w:szCs w:val="20"/>
        </w:rPr>
        <w:t>,</w:t>
      </w:r>
      <w:r w:rsidR="0019142F" w:rsidRPr="003010F9">
        <w:rPr>
          <w:b/>
          <w:spacing w:val="-4"/>
          <w:sz w:val="20"/>
          <w:szCs w:val="20"/>
        </w:rPr>
        <w:t xml:space="preserve"> </w:t>
      </w:r>
      <w:r w:rsidR="003010F9" w:rsidRPr="003010F9">
        <w:rPr>
          <w:b/>
          <w:sz w:val="20"/>
          <w:szCs w:val="20"/>
          <w:lang w:val="id-ID"/>
        </w:rPr>
        <w:t>Mahmuddin</w:t>
      </w:r>
    </w:p>
    <w:p w:rsidR="003010F9" w:rsidRPr="00EF4001" w:rsidRDefault="0019142F" w:rsidP="003010F9">
      <w:pPr>
        <w:pStyle w:val="BodyText"/>
        <w:ind w:left="851" w:right="425" w:hanging="425"/>
        <w:jc w:val="center"/>
        <w:rPr>
          <w:lang w:val="id-ID"/>
        </w:rPr>
      </w:pPr>
      <w:r w:rsidRPr="003010F9">
        <w:rPr>
          <w:sz w:val="20"/>
          <w:szCs w:val="20"/>
        </w:rPr>
        <w:t>Email</w:t>
      </w:r>
      <w:r>
        <w:rPr>
          <w:spacing w:val="-1"/>
        </w:rPr>
        <w:t xml:space="preserve"> </w:t>
      </w:r>
      <w:r>
        <w:t>:</w:t>
      </w:r>
      <w:r>
        <w:rPr>
          <w:spacing w:val="-6"/>
        </w:rPr>
        <w:t xml:space="preserve"> </w:t>
      </w:r>
      <w:hyperlink r:id="rId9" w:history="1">
        <w:r w:rsidR="00CF0AF0" w:rsidRPr="00812B9A">
          <w:rPr>
            <w:rStyle w:val="Hyperlink"/>
            <w:rFonts w:asciiTheme="majorBidi" w:hAnsiTheme="majorBidi" w:cstheme="majorBidi"/>
            <w:sz w:val="20"/>
            <w:szCs w:val="20"/>
            <w:lang w:val="id-ID"/>
          </w:rPr>
          <w:t>syahruddinhusni@gmail.com</w:t>
        </w:r>
      </w:hyperlink>
      <w:r w:rsidR="003010F9" w:rsidRPr="003010F9">
        <w:rPr>
          <w:rStyle w:val="Hyperlink"/>
          <w:rFonts w:asciiTheme="majorBidi" w:hAnsiTheme="majorBidi" w:cstheme="majorBidi"/>
          <w:sz w:val="20"/>
          <w:szCs w:val="20"/>
          <w:lang w:val="id-ID"/>
        </w:rPr>
        <w:t xml:space="preserve">, </w:t>
      </w:r>
      <w:hyperlink r:id="rId10">
        <w:r w:rsidR="003010F9" w:rsidRPr="003010F9">
          <w:rPr>
            <w:rFonts w:asciiTheme="majorBidi" w:hAnsiTheme="majorBidi" w:cstheme="majorBidi"/>
            <w:color w:val="0000FF"/>
            <w:sz w:val="20"/>
            <w:szCs w:val="20"/>
            <w:u w:val="single" w:color="0000FF"/>
            <w:lang w:val="id-ID"/>
          </w:rPr>
          <w:t>mahmuddin.dakwah@uin-alauddin.ac.id</w:t>
        </w:r>
      </w:hyperlink>
    </w:p>
    <w:p w:rsidR="006C41FE" w:rsidRPr="00F34607" w:rsidRDefault="006C41FE">
      <w:pPr>
        <w:pStyle w:val="BodyText"/>
        <w:spacing w:before="4"/>
        <w:rPr>
          <w:lang w:val="id-ID"/>
        </w:rPr>
      </w:pPr>
      <w:bookmarkStart w:id="0" w:name="_GoBack"/>
      <w:bookmarkEnd w:id="0"/>
    </w:p>
    <w:p w:rsidR="006C41FE" w:rsidRDefault="0019142F" w:rsidP="002D5D34">
      <w:pPr>
        <w:pStyle w:val="Heading1"/>
        <w:ind w:left="302" w:right="90"/>
        <w:jc w:val="center"/>
      </w:pPr>
      <w:r>
        <w:rPr>
          <w:spacing w:val="-2"/>
        </w:rPr>
        <w:t>Abstrak</w:t>
      </w:r>
    </w:p>
    <w:p w:rsidR="003010F9" w:rsidRPr="00E23EA0" w:rsidRDefault="00DD2153" w:rsidP="002D5D34">
      <w:pPr>
        <w:ind w:firstLine="720"/>
        <w:jc w:val="both"/>
        <w:rPr>
          <w:rFonts w:asciiTheme="majorBidi" w:hAnsiTheme="majorBidi" w:cstheme="majorBidi"/>
          <w:sz w:val="24"/>
          <w:szCs w:val="24"/>
          <w:lang w:val="id-ID"/>
        </w:rPr>
      </w:pPr>
      <w:r w:rsidRPr="00DD2153">
        <w:rPr>
          <w:sz w:val="24"/>
          <w:szCs w:val="24"/>
        </w:rPr>
        <w:t>Penelitian ini membahas strategi dakwah multikultural di era digital dengan menekankan pentingnya pendekatan dakwah yang dialogis, inklusif, dan kontekstual. Dalam masyarakat Indonesia yang majemuk, dakwah tidak hanya berfungsi sebagai sarana penyebaran ajaran agama, tetapi juga sebagai instrumen sosial untuk memperkuat nilai-nilai toleransi, keadilan, dan kemanusiaan. Melalui pendekatan kualitatif deskriptif, penelitian ini mengkaji berbagai literatur yang relevan tentang peran lembaga pendidikan, tantangan dakwah digital, serta keterlibatan masyarakat sipil dalam mengembangkan dakwah multikultural. Hasil kajian menunjukkan bahwa dakwah multikultural menuntut kemampuan da’i memahami keragaman sosial dan budaya masyarakat agar pesan Islam dapat diterima secara damai dan konstruktif. Selain itu, media digital berperan penting dalam memperluas jangkauan dakwah melalui penyebaran pesan-pesan moderasi dan perdamaian. Lembaga pendidikan dan komunitas masyarakat memiliki kontribusi signifikan dalam menanamkan nilai-nilai multikultural melalui pendidikan dan program keagamaan. Dengan demikian, dakwah multikultural di era digital dapat menjadi sarana efektif untuk membangun harmoni sosial dan memperkuat identitas keislaman yang terbuka terhadap perbedaan.</w:t>
      </w:r>
      <w:r w:rsidR="00E23EA0" w:rsidRPr="00E23EA0">
        <w:rPr>
          <w:sz w:val="24"/>
          <w:szCs w:val="24"/>
        </w:rPr>
        <w:t xml:space="preserve"> </w:t>
      </w:r>
    </w:p>
    <w:p w:rsidR="006C41FE" w:rsidRPr="003010F9" w:rsidRDefault="0019142F" w:rsidP="002D5D34">
      <w:pPr>
        <w:pStyle w:val="BodyText"/>
        <w:ind w:left="1582" w:hanging="1582"/>
        <w:jc w:val="both"/>
        <w:rPr>
          <w:lang w:val="id-ID"/>
        </w:rPr>
      </w:pPr>
      <w:r>
        <w:rPr>
          <w:b/>
        </w:rPr>
        <w:t>Kata</w:t>
      </w:r>
      <w:r>
        <w:rPr>
          <w:b/>
          <w:spacing w:val="1"/>
        </w:rPr>
        <w:t xml:space="preserve"> </w:t>
      </w:r>
      <w:r>
        <w:rPr>
          <w:b/>
        </w:rPr>
        <w:t>kunci</w:t>
      </w:r>
      <w:r>
        <w:t>:</w:t>
      </w:r>
      <w:r w:rsidR="003010F9">
        <w:rPr>
          <w:spacing w:val="-5"/>
          <w:lang w:val="id-ID"/>
        </w:rPr>
        <w:t xml:space="preserve"> </w:t>
      </w:r>
      <w:r w:rsidR="00DD2153">
        <w:t>Dakwah Multikultural, Media Digital, Toleransi, Lembaga Pendidikan, Moderasi Beragama</w:t>
      </w: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2D5D34" w:rsidRDefault="002D5D34" w:rsidP="002D5D34">
      <w:pPr>
        <w:ind w:left="300" w:right="94"/>
        <w:jc w:val="center"/>
        <w:rPr>
          <w:b/>
          <w:i/>
          <w:spacing w:val="-2"/>
          <w:sz w:val="24"/>
        </w:rPr>
      </w:pPr>
    </w:p>
    <w:p w:rsidR="006C41FE" w:rsidRDefault="0019142F" w:rsidP="002D5D34">
      <w:pPr>
        <w:ind w:left="300" w:right="94"/>
        <w:jc w:val="center"/>
        <w:rPr>
          <w:b/>
          <w:i/>
          <w:sz w:val="24"/>
        </w:rPr>
      </w:pPr>
      <w:r>
        <w:rPr>
          <w:b/>
          <w:i/>
          <w:spacing w:val="-2"/>
          <w:sz w:val="24"/>
        </w:rPr>
        <w:lastRenderedPageBreak/>
        <w:t>Abstract</w:t>
      </w:r>
    </w:p>
    <w:p w:rsidR="00F34607" w:rsidRPr="00F34607" w:rsidRDefault="00AE66C2" w:rsidP="002D5D34">
      <w:pPr>
        <w:pStyle w:val="NormalWeb"/>
        <w:spacing w:before="0" w:beforeAutospacing="0" w:after="0" w:afterAutospacing="0"/>
        <w:ind w:firstLine="720"/>
        <w:jc w:val="both"/>
        <w:rPr>
          <w:rFonts w:asciiTheme="majorBidi" w:hAnsiTheme="majorBidi" w:cstheme="majorBidi"/>
        </w:rPr>
      </w:pPr>
      <w:r w:rsidRPr="00AE66C2">
        <w:t>This study explores multicultural da’wah strategies in the digital era, emphasizing the importance of a dialogical, inclusive, and context-sensitive approach. In Indonesia’s pluralistic society, da’wah functions not only as a means of religious dissemination but also as a social instrument to strengthen the values of tolerance, justice, and humanity. Using a descriptive qualitative approach, this research examines relevant literature on the role of educational institutions, the challenges of digital da’wah, and the involvement of civil society in developing multicultural Islamic communication. The findings reveal that effective multicultural da’wah requires preachers to understand social and cultural diversity so that Islamic messages can be delivered peacefully and constructively. Moreover, digital media plays a vital role in broadening da’wah outreach by promoting messages of moderation and peace. Educational institutions and community organizations contribute significantly by instilling multicultural values through education and religious programs. Thus, multicultural da’wah in the digital age can serve as an effective medium to foster social harmony and reinforce an inclusive Islamic identity that embraces diversity.</w:t>
      </w:r>
      <w:r w:rsidR="00E23EA0">
        <w:t xml:space="preserve"> </w:t>
      </w:r>
    </w:p>
    <w:p w:rsidR="006C41FE" w:rsidRDefault="0019142F" w:rsidP="002D5D34">
      <w:pPr>
        <w:ind w:left="1260" w:right="318" w:hanging="1276"/>
        <w:jc w:val="both"/>
        <w:rPr>
          <w:i/>
          <w:lang w:val="id-ID"/>
        </w:rPr>
      </w:pPr>
      <w:r>
        <w:rPr>
          <w:b/>
          <w:i/>
          <w:sz w:val="24"/>
        </w:rPr>
        <w:t>Keywords:</w:t>
      </w:r>
      <w:r>
        <w:rPr>
          <w:b/>
          <w:i/>
          <w:spacing w:val="80"/>
          <w:sz w:val="24"/>
        </w:rPr>
        <w:t xml:space="preserve"> </w:t>
      </w:r>
      <w:r w:rsidR="00AE66C2" w:rsidRPr="00AE66C2">
        <w:rPr>
          <w:sz w:val="24"/>
          <w:szCs w:val="24"/>
        </w:rPr>
        <w:t>Multicultural Da’wah, Digital Media, Tolerance, Educational Institutions, Religious Moderation</w:t>
      </w:r>
    </w:p>
    <w:p w:rsidR="000D779B" w:rsidRDefault="000D779B"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Default="002D5D34" w:rsidP="002D5D34">
      <w:pPr>
        <w:pStyle w:val="BodyText"/>
        <w:rPr>
          <w:i/>
        </w:rPr>
      </w:pPr>
    </w:p>
    <w:p w:rsidR="002D5D34" w:rsidRPr="002D5D34" w:rsidRDefault="002D5D34" w:rsidP="002D5D34">
      <w:pPr>
        <w:pStyle w:val="BodyText"/>
        <w:rPr>
          <w:i/>
        </w:rPr>
      </w:pPr>
    </w:p>
    <w:p w:rsidR="006C41FE" w:rsidRDefault="002D5D34" w:rsidP="00F34607">
      <w:pPr>
        <w:pStyle w:val="Heading1"/>
        <w:numPr>
          <w:ilvl w:val="0"/>
          <w:numId w:val="1"/>
        </w:numPr>
        <w:tabs>
          <w:tab w:val="left" w:pos="284"/>
        </w:tabs>
        <w:spacing w:before="120"/>
        <w:ind w:left="1187" w:hanging="1187"/>
        <w:jc w:val="both"/>
      </w:pPr>
      <w:r>
        <w:rPr>
          <w:spacing w:val="-2"/>
        </w:rPr>
        <w:t>PENDAHULUAN</w:t>
      </w:r>
    </w:p>
    <w:p w:rsidR="00E778CD" w:rsidRDefault="00E778CD" w:rsidP="00E778CD">
      <w:pPr>
        <w:spacing w:before="120" w:line="360" w:lineRule="auto"/>
        <w:ind w:firstLine="720"/>
        <w:jc w:val="both"/>
        <w:rPr>
          <w:rFonts w:asciiTheme="majorBidi" w:hAnsiTheme="majorBidi" w:cstheme="majorBidi"/>
          <w:sz w:val="24"/>
          <w:szCs w:val="24"/>
          <w:lang w:val="id-ID"/>
        </w:rPr>
      </w:pPr>
      <w:r w:rsidRPr="00E778CD">
        <w:rPr>
          <w:rFonts w:asciiTheme="majorBidi" w:hAnsiTheme="majorBidi" w:cstheme="majorBidi"/>
          <w:sz w:val="24"/>
          <w:szCs w:val="24"/>
        </w:rPr>
        <w:t xml:space="preserve">Dakwah merupakan bagian penting dari dinamika kehidupan umat Islam yang terus bertransformasi seiring perkembangan zaman. Dalam konteks masyarakat modern yang ditandai dengan kemajuan teknologi dan meningkatnya interaksi lintas budaya, dakwah tidak lagi dapat dibatasi pada ceramah konvensional atau pendekatan verbal semata. Dakwah harus dipahami sebagai proses komunikasi sosial yang menghargai keberagaman budaya, bahasa, dan latar belakang sosial. Menurut M. Quraish Shihab, hakikat dakwah terletak pada misi rahmatan lil 'alamin (rahmat bagi semesta alam), yaitu membawa rahmat bagi seluruh umat manusia tanpa memandang perbedaan keyakinan dan budaya. </w:t>
      </w:r>
      <w:r>
        <w:rPr>
          <w:rStyle w:val="FootnoteReference"/>
          <w:rFonts w:asciiTheme="majorBidi" w:hAnsiTheme="majorBidi" w:cstheme="majorBidi"/>
          <w:sz w:val="24"/>
          <w:szCs w:val="24"/>
        </w:rPr>
        <w:footnoteReference w:id="1"/>
      </w:r>
      <w:r w:rsidRPr="00E778CD">
        <w:rPr>
          <w:rFonts w:asciiTheme="majorBidi" w:hAnsiTheme="majorBidi" w:cstheme="majorBidi"/>
          <w:sz w:val="24"/>
          <w:szCs w:val="24"/>
        </w:rPr>
        <w:t>Dengan demikian, dakwah tidak hanya berfungsi untuk menyebarkan ajaran Islam, tetapi juga untuk menumbuhkan kesadaran sosial, empati, dan semangat kebersamaan di tengah masyarakat yang majemuk.</w:t>
      </w:r>
    </w:p>
    <w:p w:rsidR="00E778CD" w:rsidRDefault="00E778CD" w:rsidP="00E778CD">
      <w:pPr>
        <w:spacing w:before="120" w:line="360" w:lineRule="auto"/>
        <w:ind w:firstLine="720"/>
        <w:jc w:val="both"/>
        <w:rPr>
          <w:rFonts w:asciiTheme="majorBidi" w:hAnsiTheme="majorBidi" w:cstheme="majorBidi"/>
          <w:sz w:val="24"/>
          <w:szCs w:val="24"/>
          <w:lang w:val="id-ID"/>
        </w:rPr>
      </w:pPr>
      <w:r w:rsidRPr="00E778CD">
        <w:rPr>
          <w:rFonts w:asciiTheme="majorBidi" w:hAnsiTheme="majorBidi" w:cstheme="majorBidi"/>
          <w:sz w:val="24"/>
          <w:szCs w:val="24"/>
        </w:rPr>
        <w:t>Namun, dalam praktiknya, dakwah di Indonesia masih menghadapi berbagai tantangan, terutama dalam konteks multikulturalisme. Beberapa pendekatan dakwah masih berorientasi pada pola-pola yang homogen dan kurang peka terhadap keberagaman budaya dan nilai-nilai lokal. Kondisi ini seringkali menimbulkan kesalahpahaman bahkan resistensi di dalam masyarakat. Azyumardi Azra menegaskan bahwa krisis multikulturalisme di Indonesia muncul ketika agama dipahami secara eksklusif, tanpa memperhatikan semangat kebangsaan dan kemanusiaan.</w:t>
      </w:r>
      <w:r>
        <w:rPr>
          <w:rStyle w:val="FootnoteReference"/>
          <w:rFonts w:asciiTheme="majorBidi" w:hAnsiTheme="majorBidi" w:cstheme="majorBidi"/>
          <w:sz w:val="24"/>
          <w:szCs w:val="24"/>
        </w:rPr>
        <w:footnoteReference w:id="2"/>
      </w:r>
      <w:r w:rsidRPr="00E778CD">
        <w:rPr>
          <w:rFonts w:asciiTheme="majorBidi" w:hAnsiTheme="majorBidi" w:cstheme="majorBidi"/>
          <w:sz w:val="24"/>
          <w:szCs w:val="24"/>
        </w:rPr>
        <w:t xml:space="preserve"> Di sisi lain, perkembangan teknologi digital juga berdampak signifikan terhadap penyampaian pesan-pesan keagamaan. Media sosial telah menjadi ruang baru dakwah, namun juga menghadirkan tantangan berupa penyebaran ujaran kebencian, disinformasi, dan radikalisme agama. Oleh karena itu, diperlukan pendekatan dakwah multikultural yang kontekstual, moderat, dan adaptif terhadap perkembangan teknologi agar pesan Islam tetap relevan dan menyejukkan.</w:t>
      </w:r>
    </w:p>
    <w:p w:rsidR="00E778CD" w:rsidRDefault="00E778CD" w:rsidP="00E778CD">
      <w:pPr>
        <w:spacing w:before="120" w:line="360" w:lineRule="auto"/>
        <w:ind w:firstLine="720"/>
        <w:jc w:val="both"/>
        <w:rPr>
          <w:rFonts w:asciiTheme="majorBidi" w:hAnsiTheme="majorBidi" w:cstheme="majorBidi"/>
          <w:sz w:val="24"/>
          <w:szCs w:val="24"/>
          <w:lang w:val="id-ID"/>
        </w:rPr>
      </w:pPr>
      <w:r w:rsidRPr="00E778CD">
        <w:rPr>
          <w:rFonts w:asciiTheme="majorBidi" w:hAnsiTheme="majorBidi" w:cstheme="majorBidi"/>
          <w:sz w:val="24"/>
          <w:szCs w:val="24"/>
        </w:rPr>
        <w:t>Berdasarkan latar belakang tersebut, penelitian ini berfokus pada analisis strategi dakwah multikultural di era digital dengan mengkaji peran lembaga pendidikan dan masyarakat sipil dalam implementasinya. Pertanyaan penelitian meliputi: (1) bagaimana bentuk dan strategi dakwah multikultural dalam konteks masyarakat majemuk? (2) bagaimana peran lembaga pendidikan dalam memperkuat nilai-nilai multikultural dalam dakwah?; dan (3) apa saja tantangan dan peluang dakwah multikultural di era digital. Penelitian ini bertujuan untuk memberikan pemahaman mendalam tentang bagaimana dakwah dapat berfungsi sebagai instrumen untuk memperkuat harmoni sosial di tengah perubahan zaman.</w:t>
      </w:r>
    </w:p>
    <w:p w:rsidR="006C41FE" w:rsidRDefault="0019142F" w:rsidP="002D5D34">
      <w:pPr>
        <w:pStyle w:val="Heading1"/>
        <w:tabs>
          <w:tab w:val="left" w:pos="851"/>
        </w:tabs>
        <w:spacing w:before="121"/>
        <w:ind w:left="284"/>
        <w:jc w:val="left"/>
      </w:pPr>
      <w:r>
        <w:t>Metode</w:t>
      </w:r>
      <w:r>
        <w:rPr>
          <w:spacing w:val="-3"/>
        </w:rPr>
        <w:t xml:space="preserve"> </w:t>
      </w:r>
      <w:r>
        <w:t>Penelitian</w:t>
      </w:r>
      <w:r>
        <w:rPr>
          <w:spacing w:val="-2"/>
        </w:rPr>
        <w:t xml:space="preserve"> </w:t>
      </w:r>
    </w:p>
    <w:p w:rsidR="00E778CD" w:rsidRDefault="00E778CD" w:rsidP="003128DB">
      <w:pPr>
        <w:spacing w:before="120" w:line="360" w:lineRule="auto"/>
        <w:ind w:firstLine="720"/>
        <w:jc w:val="both"/>
        <w:rPr>
          <w:rFonts w:ascii="Cambria" w:hAnsi="Cambria"/>
          <w:sz w:val="24"/>
          <w:szCs w:val="24"/>
          <w:lang w:val="id-ID"/>
        </w:rPr>
      </w:pPr>
      <w:r w:rsidRPr="00E778CD">
        <w:rPr>
          <w:rFonts w:ascii="Cambria" w:hAnsi="Cambria"/>
          <w:sz w:val="24"/>
          <w:szCs w:val="24"/>
        </w:rPr>
        <w:t>Penelitian ini menggunakan pendekatan kualitatif deskriptif, yang bertujuan untuk memahami fenomena dakwah multikultural secara mendalam dalam konteks sosial, budaya, dan teknologi masyarakat modern. Pendekatan ini dipilih karena sesuai dengan karakteristik penelitian dakwah yang berfokus pada makna dan proses komunikasi keagamaan, alih-alih pada pengukuran statistik atau generalisasi numerik. Menurut Lexy J. Moleong, penelitian kualitatif berupaya memahami makna tindakan manusia dalam konteks tertentu melalui metode deskriptif dan interpretatif.</w:t>
      </w:r>
      <w:r w:rsidR="003128DB">
        <w:rPr>
          <w:rStyle w:val="FootnoteReference"/>
          <w:rFonts w:ascii="Cambria" w:hAnsi="Cambria"/>
          <w:sz w:val="24"/>
          <w:szCs w:val="24"/>
        </w:rPr>
        <w:footnoteReference w:id="3"/>
      </w:r>
      <w:r w:rsidRPr="00E778CD">
        <w:rPr>
          <w:rFonts w:ascii="Cambria" w:hAnsi="Cambria"/>
          <w:sz w:val="24"/>
          <w:szCs w:val="24"/>
        </w:rPr>
        <w:t xml:space="preserve"> Pendekatan ini memberikan ruang bagi peneliti untuk menganalisis bagaimana nilai-nilai Islam diinternalisasi, dikomunikasikan, dan diadaptasi dalam masyarakat pluralistik. </w:t>
      </w:r>
    </w:p>
    <w:p w:rsidR="00E778CD" w:rsidRDefault="00E778CD" w:rsidP="00E778CD">
      <w:pPr>
        <w:spacing w:before="120" w:line="360" w:lineRule="auto"/>
        <w:ind w:firstLine="720"/>
        <w:jc w:val="both"/>
        <w:rPr>
          <w:rFonts w:ascii="Cambria" w:hAnsi="Cambria"/>
          <w:sz w:val="24"/>
          <w:szCs w:val="24"/>
          <w:lang w:val="id-ID"/>
        </w:rPr>
      </w:pPr>
      <w:r w:rsidRPr="00E778CD">
        <w:rPr>
          <w:rFonts w:ascii="Cambria" w:hAnsi="Cambria"/>
          <w:sz w:val="24"/>
          <w:szCs w:val="24"/>
        </w:rPr>
        <w:t>Penelitian</w:t>
      </w:r>
      <w:r w:rsidRPr="00E778CD">
        <w:t xml:space="preserve"> </w:t>
      </w:r>
      <w:r w:rsidRPr="00E778CD">
        <w:rPr>
          <w:rFonts w:ascii="Cambria" w:hAnsi="Cambria"/>
          <w:sz w:val="24"/>
          <w:szCs w:val="24"/>
        </w:rPr>
        <w:t>ini merupakan studi pustaka</w:t>
      </w:r>
      <w:r>
        <w:rPr>
          <w:rFonts w:ascii="Cambria" w:hAnsi="Cambria"/>
          <w:sz w:val="24"/>
          <w:szCs w:val="24"/>
          <w:lang w:val="id-ID"/>
        </w:rPr>
        <w:t xml:space="preserve"> </w:t>
      </w:r>
      <w:r>
        <w:t>(</w:t>
      </w:r>
      <w:r w:rsidRPr="00E778CD">
        <w:rPr>
          <w:i/>
          <w:iCs/>
        </w:rPr>
        <w:t>library research</w:t>
      </w:r>
      <w:r>
        <w:t>)</w:t>
      </w:r>
      <w:r w:rsidRPr="00E778CD">
        <w:rPr>
          <w:rFonts w:ascii="Cambria" w:hAnsi="Cambria"/>
          <w:sz w:val="24"/>
          <w:szCs w:val="24"/>
        </w:rPr>
        <w:t>, di mana data dikumpulkan melalui telaah buku, jurnal ilmiah, artikel penelitian, dan sumber akademik lain yang relevan dengan tema dakwah multikultural dan transformasi digital. Metode ini memungkinkan peneliti untuk mengidentifikasi pola konseptual dan pemikiran pakar terkait strategi dakwah di era globalisasi. Data yang diperoleh kemudian diklasifikasikan berdasarkan tema-tema umum, seperti strategi dakwah, peran lembaga pendidikan, tantangan dakwah digital, dan keterlibatan masyarakat sipil. Berdasarkan klasifikasi ini, analisis deskriptif dilakukan untuk memahami hubungan antara teori dan praktik dakwah multikultural di Indonesia.</w:t>
      </w:r>
    </w:p>
    <w:p w:rsidR="00E778CD" w:rsidRDefault="00E778CD" w:rsidP="003128DB">
      <w:pPr>
        <w:spacing w:before="120" w:line="360" w:lineRule="auto"/>
        <w:ind w:firstLine="720"/>
        <w:jc w:val="both"/>
        <w:rPr>
          <w:rFonts w:ascii="Cambria" w:hAnsi="Cambria"/>
          <w:sz w:val="24"/>
          <w:szCs w:val="24"/>
          <w:lang w:val="id-ID"/>
        </w:rPr>
      </w:pPr>
      <w:r w:rsidRPr="00E778CD">
        <w:rPr>
          <w:rFonts w:ascii="Cambria" w:hAnsi="Cambria"/>
          <w:sz w:val="24"/>
          <w:szCs w:val="24"/>
        </w:rPr>
        <w:t>Teknik analisis yang digunakan dalam penelitian ini adalah analisis isi, suatu pendekatan untuk menafsirkan pesan komunikasi secara sistematis dan objektif. Klaus Krippendorff menjelaskan bahwa analisis isi tidak hanya berfokus pada teks tertulis tetapi juga pada makna di balik pesan tersebut, termasuk konteks sosial dan ideologisnya.</w:t>
      </w:r>
      <w:r w:rsidR="003128DB">
        <w:rPr>
          <w:rStyle w:val="FootnoteReference"/>
          <w:rFonts w:ascii="Cambria" w:hAnsi="Cambria"/>
          <w:sz w:val="24"/>
          <w:szCs w:val="24"/>
        </w:rPr>
        <w:footnoteReference w:id="4"/>
      </w:r>
      <w:r w:rsidR="003128DB">
        <w:rPr>
          <w:rFonts w:ascii="Cambria" w:hAnsi="Cambria"/>
          <w:sz w:val="24"/>
          <w:szCs w:val="24"/>
          <w:lang w:val="id-ID"/>
        </w:rPr>
        <w:t xml:space="preserve"> </w:t>
      </w:r>
      <w:r w:rsidRPr="00E778CD">
        <w:rPr>
          <w:rFonts w:ascii="Cambria" w:hAnsi="Cambria"/>
          <w:sz w:val="24"/>
          <w:szCs w:val="24"/>
        </w:rPr>
        <w:t>Dalam penelitian ini, analisis isi digunakan untuk menafsirkan gagasan para tokoh dan penulis yang membahas dakwah multikultural, baik dalam literatur klasik maupun kontemporer. Hasil interpretasi ini kemudian dikaitkan dengan realitas dakwah digital di masyarakat Indonesia, sehingga dapat ditemukan relevansi antara teori dakwah dan praktik lapangan.</w:t>
      </w:r>
    </w:p>
    <w:p w:rsidR="00E508DF" w:rsidRDefault="00E778CD" w:rsidP="00E778CD">
      <w:pPr>
        <w:spacing w:before="120" w:line="360" w:lineRule="auto"/>
        <w:ind w:firstLine="720"/>
        <w:jc w:val="both"/>
        <w:rPr>
          <w:rFonts w:ascii="Cambria" w:hAnsi="Cambria"/>
          <w:lang w:val="id-ID"/>
        </w:rPr>
      </w:pPr>
      <w:r w:rsidRPr="00E778CD">
        <w:rPr>
          <w:rFonts w:ascii="Cambria" w:hAnsi="Cambria"/>
          <w:sz w:val="24"/>
          <w:szCs w:val="24"/>
        </w:rPr>
        <w:t>Prosedur penelitian ini dilakukan melalui beberapa tahap. Pertama, tahap pengumpulan data, yaitu pengumpulan referensi dan literatur yang relevan dengan topik penelitian dari sumber-sumber ilmiah yang terpercaya. Kedua, tahap reduksi data, yaitu pemilihan semua data yang terkumpul untuk menentukan informasi yang relevan dengan fokus penelitian. Ketiga, tahap analisis dan interpretasi, yaitu penafsiran data berdasarkan teori komunikasi dakwah dan konsep multikulturalisme Islam. Keempat, tahap penarikan kesimpulan, yaitu formulasi hasil analisis menjadi temuan konseptual yang menggambarkan strategi dakwah multikultural di era digital. Pendekatan sistematis ini diharapkan dapat menghasilkan pemahaman yang komprehensif tentang bagaimana dakwah Islam dapat berfungsi sebagai sarana rekonsiliasi sosial di tengah dinamika modernitas.</w:t>
      </w:r>
      <w:r w:rsidR="00E508DF" w:rsidRPr="00EF4001">
        <w:rPr>
          <w:rFonts w:ascii="Cambria" w:hAnsi="Cambria"/>
        </w:rPr>
        <w:t xml:space="preserve"> </w:t>
      </w:r>
    </w:p>
    <w:p w:rsidR="006C41FE" w:rsidRDefault="002D5D34" w:rsidP="00E508DF">
      <w:pPr>
        <w:pStyle w:val="Heading1"/>
        <w:numPr>
          <w:ilvl w:val="0"/>
          <w:numId w:val="1"/>
        </w:numPr>
        <w:tabs>
          <w:tab w:val="left" w:pos="851"/>
        </w:tabs>
        <w:spacing w:before="120"/>
        <w:ind w:left="284" w:hanging="284"/>
        <w:jc w:val="both"/>
      </w:pPr>
      <w:r>
        <w:t>HASIL</w:t>
      </w:r>
      <w:r>
        <w:rPr>
          <w:spacing w:val="-5"/>
        </w:rPr>
        <w:t xml:space="preserve"> </w:t>
      </w:r>
      <w:r>
        <w:t>DAN</w:t>
      </w:r>
      <w:r>
        <w:rPr>
          <w:spacing w:val="-5"/>
        </w:rPr>
        <w:t xml:space="preserve"> </w:t>
      </w:r>
      <w:r>
        <w:rPr>
          <w:spacing w:val="-2"/>
        </w:rPr>
        <w:t>PEMBAHASAN</w:t>
      </w:r>
    </w:p>
    <w:p w:rsidR="00E508DF" w:rsidRPr="009104EB" w:rsidRDefault="00CF0AF0" w:rsidP="00CF0AF0">
      <w:pPr>
        <w:pStyle w:val="ListParagraph"/>
        <w:numPr>
          <w:ilvl w:val="0"/>
          <w:numId w:val="2"/>
        </w:numPr>
        <w:spacing w:before="120" w:line="360" w:lineRule="auto"/>
        <w:rPr>
          <w:rFonts w:asciiTheme="majorBidi" w:hAnsiTheme="majorBidi" w:cstheme="majorBidi"/>
          <w:b/>
          <w:bCs/>
          <w:sz w:val="24"/>
          <w:szCs w:val="24"/>
        </w:rPr>
      </w:pPr>
      <w:r w:rsidRPr="009104EB">
        <w:rPr>
          <w:rFonts w:asciiTheme="majorBidi" w:hAnsiTheme="majorBidi" w:cstheme="majorBidi"/>
          <w:b/>
          <w:bCs/>
          <w:sz w:val="24"/>
          <w:szCs w:val="24"/>
        </w:rPr>
        <w:t xml:space="preserve">Konsep Dakwah Multikultural </w:t>
      </w:r>
    </w:p>
    <w:p w:rsid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Dakwah multikultural merupakan proses penyampaian ajaran Islam yang menempatkan keberagaman sebagai bagian dari kehendak Tuhan dan patut dihormati. Dalam pandangan M. Quraish Shihab, dakwah harus berlandaskan semangat rahmatan lil 'alamin, yang berarti Islam seb</w:t>
      </w:r>
      <w:r>
        <w:rPr>
          <w:rFonts w:asciiTheme="majorBidi" w:hAnsiTheme="majorBidi" w:cstheme="majorBidi"/>
          <w:sz w:val="24"/>
          <w:szCs w:val="24"/>
        </w:rPr>
        <w:t>agai rahmat bagi seluruh alam.</w:t>
      </w:r>
      <w:r>
        <w:rPr>
          <w:rStyle w:val="FootnoteReference"/>
          <w:rFonts w:asciiTheme="majorBidi" w:hAnsiTheme="majorBidi" w:cstheme="majorBidi"/>
          <w:sz w:val="24"/>
          <w:szCs w:val="24"/>
        </w:rPr>
        <w:footnoteReference w:id="5"/>
      </w:r>
      <w:r w:rsidRPr="00ED5ECE">
        <w:rPr>
          <w:rFonts w:asciiTheme="majorBidi" w:hAnsiTheme="majorBidi" w:cstheme="majorBidi"/>
          <w:sz w:val="24"/>
          <w:szCs w:val="24"/>
        </w:rPr>
        <w:t xml:space="preserve"> Prinsip ini menyampaikan pesan bahwa dakwah tidak hanya mengajarkan hukum agama, tetapi juga mewujudkan nilai-nilai kemanusiaan seperti keadilan, kasih sayang, dan perdamaian. Dakwah yang baik tidak mempersempit ruang keberagaman, melainkan menekankan bahwa perbedaan merupakan bagian dari sunnatullah (hukum alam). </w:t>
      </w:r>
    </w:p>
    <w:p w:rsid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Pemikiran M. Quraish Shihab membimbing para dai untuk tidak memaksakan kebenaran secara dogmatis, melainkan menyampaikannya melalui perilaku keteladanan dan pendekatan yang lemah lembut. Hal ini menunjukkan bahwa dakwah yang eksklusif atau menolak pluralitas berpotensi menciptakan sekat-sekat sosial dan menghilangkan esensi rahmat universal Islam. Dakwah semacam itu harus ditransformasikan menjadi dakwah yang terbuka, komunikatif, dan mengedepankan persaudaraan antarmanusia lintas batas agama dan budaya.</w:t>
      </w:r>
    </w:p>
    <w:p w:rsid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Pandangan ini sejalan dengan pemikiran Nuruddin, yang memandang dakwah multikultural sebagai bentuk komunikasi dua arah yang me</w:t>
      </w:r>
      <w:r>
        <w:rPr>
          <w:rFonts w:asciiTheme="majorBidi" w:hAnsiTheme="majorBidi" w:cstheme="majorBidi"/>
          <w:sz w:val="24"/>
          <w:szCs w:val="24"/>
        </w:rPr>
        <w:t>nghargai keberagaman khalayak.</w:t>
      </w:r>
      <w:r>
        <w:rPr>
          <w:rStyle w:val="FootnoteReference"/>
          <w:rFonts w:asciiTheme="majorBidi" w:hAnsiTheme="majorBidi" w:cstheme="majorBidi"/>
          <w:sz w:val="24"/>
          <w:szCs w:val="24"/>
        </w:rPr>
        <w:footnoteReference w:id="6"/>
      </w:r>
      <w:r w:rsidRPr="00ED5ECE">
        <w:rPr>
          <w:rFonts w:asciiTheme="majorBidi" w:hAnsiTheme="majorBidi" w:cstheme="majorBidi"/>
          <w:sz w:val="24"/>
          <w:szCs w:val="24"/>
        </w:rPr>
        <w:t xml:space="preserve"> Dalam model komunikasi ini, dakwah tidak lagi dipahami sebagai pesan satu arah dari pendakwah kepada jemaah, melainkan sebagai proses dialog yang menumbuhkan kesadaran bersama. Nuruddin menekankan bahwa efektivitas dakwah bergantung pada kemampuan dakwah dalam membaca konteks sosial dan budaya masyarakat tempat ia berdakwah. Artinya, dakwah kontekstual harus mampu menggunakan simbol, bahasa, dan gaya komunikasi yang sesuai dengan budaya setempat. Dengan demikian, dakwah tidak hanya berhasil menyampaikan pesan-pesan keagamaan tetapi juga memperkuat kohesi sosial dalam masyarakat yang majemuk. Pendekatan ini khususnya penting di Indonesia, di mana realitas keberagaman etnis dan agama menuntut metode dakwah yang inklusif dan empatik.</w:t>
      </w:r>
    </w:p>
    <w:p w:rsid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Menurut Acep Aripudin, salah satu strategi efektif dalam dakwah multikultural adalah menanamkan pesan-pesan keagama</w:t>
      </w:r>
      <w:r>
        <w:rPr>
          <w:rFonts w:asciiTheme="majorBidi" w:hAnsiTheme="majorBidi" w:cstheme="majorBidi"/>
          <w:sz w:val="24"/>
          <w:szCs w:val="24"/>
        </w:rPr>
        <w:t>an melalui kanal-kanal budaya.</w:t>
      </w:r>
      <w:r>
        <w:rPr>
          <w:rStyle w:val="FootnoteReference"/>
          <w:rFonts w:asciiTheme="majorBidi" w:hAnsiTheme="majorBidi" w:cstheme="majorBidi"/>
          <w:sz w:val="24"/>
          <w:szCs w:val="24"/>
        </w:rPr>
        <w:footnoteReference w:id="7"/>
      </w:r>
      <w:r w:rsidRPr="00ED5ECE">
        <w:rPr>
          <w:rFonts w:asciiTheme="majorBidi" w:hAnsiTheme="majorBidi" w:cstheme="majorBidi"/>
          <w:sz w:val="24"/>
          <w:szCs w:val="24"/>
        </w:rPr>
        <w:t xml:space="preserve"> Dalam sejarah dakwah di nusantara, para Walisongo berhasil menyebarkan Islam tanpa konflik karena mampu memadukan nilai-nilai Islam dengan tradisi lokal seperti seni, sastra, dan musik. Strategi ini menunjukkan bahwa budaya bukanlah penghalang dakwah, melainkan jembatan yang menghubungkan pesan-pesan keagamaan dengan realitas sosial. Aripudin menekankan bahwa pemanfaatan media budaya harus diarahkan untuk memperkuat n</w:t>
      </w:r>
      <w:r>
        <w:rPr>
          <w:rFonts w:asciiTheme="majorBidi" w:hAnsiTheme="majorBidi" w:cstheme="majorBidi"/>
          <w:sz w:val="24"/>
          <w:szCs w:val="24"/>
        </w:rPr>
        <w:t>ilai-nilai Islam yang universal</w:t>
      </w:r>
      <w:r>
        <w:rPr>
          <w:rFonts w:asciiTheme="majorBidi" w:hAnsiTheme="majorBidi" w:cstheme="majorBidi"/>
          <w:sz w:val="24"/>
          <w:szCs w:val="24"/>
          <w:lang w:val="id-ID"/>
        </w:rPr>
        <w:t xml:space="preserve"> </w:t>
      </w:r>
      <w:r w:rsidRPr="00ED5ECE">
        <w:rPr>
          <w:rFonts w:asciiTheme="majorBidi" w:hAnsiTheme="majorBidi" w:cstheme="majorBidi"/>
          <w:sz w:val="24"/>
          <w:szCs w:val="24"/>
        </w:rPr>
        <w:t>seperti persau</w:t>
      </w:r>
      <w:r>
        <w:rPr>
          <w:rFonts w:asciiTheme="majorBidi" w:hAnsiTheme="majorBidi" w:cstheme="majorBidi"/>
          <w:sz w:val="24"/>
          <w:szCs w:val="24"/>
        </w:rPr>
        <w:t>daraan, keadilan, dan toleransi</w:t>
      </w:r>
      <w:r>
        <w:rPr>
          <w:rFonts w:asciiTheme="majorBidi" w:hAnsiTheme="majorBidi" w:cstheme="majorBidi"/>
          <w:sz w:val="24"/>
          <w:szCs w:val="24"/>
          <w:lang w:val="id-ID"/>
        </w:rPr>
        <w:t xml:space="preserve"> </w:t>
      </w:r>
      <w:r w:rsidRPr="00ED5ECE">
        <w:rPr>
          <w:rFonts w:asciiTheme="majorBidi" w:hAnsiTheme="majorBidi" w:cstheme="majorBidi"/>
          <w:sz w:val="24"/>
          <w:szCs w:val="24"/>
        </w:rPr>
        <w:t>agar dakwah tidak kehilangan substansinya di tengah adaptasi terhadap budaya lokal. Dalam konteks saat ini, pendekatan ini dapat diimplementasikan melalui festival budaya, konten digital kreatif, dan narasi-narasi Islam yang dikaitkan dengan identitas lokal seperti gotong royong, musyawarah, dan kesantunan.</w:t>
      </w:r>
    </w:p>
    <w:p w:rsidR="00ED5ECE" w:rsidRP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Sementara itu, Safrudin Aziz menambahkan dimensi baru pada strategi dakwah multikultural: adaptasi terh</w:t>
      </w:r>
      <w:r>
        <w:rPr>
          <w:rFonts w:asciiTheme="majorBidi" w:hAnsiTheme="majorBidi" w:cstheme="majorBidi"/>
          <w:sz w:val="24"/>
          <w:szCs w:val="24"/>
        </w:rPr>
        <w:t>adap ekosistem digital modern.</w:t>
      </w:r>
      <w:r>
        <w:rPr>
          <w:rStyle w:val="FootnoteReference"/>
          <w:rFonts w:asciiTheme="majorBidi" w:hAnsiTheme="majorBidi" w:cstheme="majorBidi"/>
          <w:sz w:val="24"/>
          <w:szCs w:val="24"/>
        </w:rPr>
        <w:footnoteReference w:id="8"/>
      </w:r>
      <w:r w:rsidRPr="00ED5ECE">
        <w:rPr>
          <w:rFonts w:asciiTheme="majorBidi" w:hAnsiTheme="majorBidi" w:cstheme="majorBidi"/>
          <w:sz w:val="24"/>
          <w:szCs w:val="24"/>
        </w:rPr>
        <w:t xml:space="preserve"> Menurutnya, media sosial telah menjadi ruang dakwah baru yang mampu melampaui batas geografis dan budaya. Namun, keberhasilan dakwah di ruang digital tidak hanya bergantung pada pesan yang disampaikan, tetapi juga pada bagaimana pesan tersebut dikemas dan dipahami. Para dai digital dituntut memiliki literasi media agar dapat memanfaatkan algoritma dan tren digital tanpa kehilangan esensi keagamaannya. Lebih lanjut, dakwah digital yang etis harus mengutamakan narasi positif, menghindari ujaran kebencian, dan menampilkan citra Islam yang lembut dan menenangkan. Dalam konteks multikultural, pemanfaatan media digital membuka peluang bagi dialog antaragama dan antarbudaya yang lebih luas, di mana dakwah menjadi ruang untuk berbagi nilai-nilai kemanusiaan, bukan sekadar arena dakwah simbolis.</w:t>
      </w:r>
    </w:p>
    <w:p w:rsidR="00E508DF" w:rsidRPr="00ED5ECE" w:rsidRDefault="00ED5ECE" w:rsidP="00ED5ECE">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Dengan demikian, strategi dakwah multikultural tidak bisa sekadar menyampaikan pesan-pesan keagamaan; ia harus menjadi gerakan sosial dan budaya yang memperkuat persaudaraan dan solidaritas antarmanusia. Dakwah jenis ini bersifat dialogis, kontekstual, dan</w:t>
      </w:r>
      <w:r>
        <w:rPr>
          <w:rFonts w:asciiTheme="majorBidi" w:hAnsiTheme="majorBidi" w:cstheme="majorBidi"/>
          <w:sz w:val="24"/>
          <w:szCs w:val="24"/>
        </w:rPr>
        <w:t xml:space="preserve"> transformatif</w:t>
      </w:r>
      <w:r>
        <w:rPr>
          <w:rFonts w:asciiTheme="majorBidi" w:hAnsiTheme="majorBidi" w:cstheme="majorBidi"/>
          <w:sz w:val="24"/>
          <w:szCs w:val="24"/>
          <w:lang w:val="id-ID"/>
        </w:rPr>
        <w:t xml:space="preserve"> </w:t>
      </w:r>
      <w:r w:rsidRPr="00ED5ECE">
        <w:rPr>
          <w:rFonts w:asciiTheme="majorBidi" w:hAnsiTheme="majorBidi" w:cstheme="majorBidi"/>
          <w:sz w:val="24"/>
          <w:szCs w:val="24"/>
        </w:rPr>
        <w:t>menanggapi tantangan zaman dengan tetap berlandaskan nilai-nilai Islam, sebuah rahmat bagi semua. Dalam praktiknya, strategi ini harus diintegrasikan dengan pendidikan, media digital, dan budaya lokal agar pesan Islam tidak hanya didengar tetapi juga dirasakan oleh seluruh lapisan masyarakat, tanpa memandang latar belakang.</w:t>
      </w:r>
    </w:p>
    <w:p w:rsidR="00E508DF" w:rsidRPr="00C04190" w:rsidRDefault="00ED5ECE" w:rsidP="004A4630">
      <w:pPr>
        <w:pStyle w:val="ListParagraph"/>
        <w:numPr>
          <w:ilvl w:val="0"/>
          <w:numId w:val="2"/>
        </w:numPr>
        <w:spacing w:before="120" w:line="360" w:lineRule="auto"/>
        <w:rPr>
          <w:rFonts w:asciiTheme="majorBidi" w:hAnsiTheme="majorBidi" w:cstheme="majorBidi"/>
          <w:b/>
          <w:bCs/>
          <w:sz w:val="24"/>
          <w:szCs w:val="24"/>
        </w:rPr>
      </w:pPr>
      <w:r>
        <w:rPr>
          <w:rFonts w:asciiTheme="majorBidi" w:hAnsiTheme="majorBidi" w:cstheme="majorBidi"/>
          <w:b/>
          <w:bCs/>
          <w:sz w:val="24"/>
          <w:szCs w:val="24"/>
          <w:lang w:val="id-ID"/>
        </w:rPr>
        <w:t>Peran Lembaga Pendidikan</w:t>
      </w:r>
    </w:p>
    <w:p w:rsidR="007C58DD" w:rsidRDefault="00ED5ECE" w:rsidP="007C58DD">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Lembaga pendidikan, khususnya perguruan tinggi Islam, berperan strategis dalam membentuk generasi yang memahami nilai-nilai Islam secara moderat, inklusif, dan terbuka. Pendidikan merupakan sarana paling efektif untuk menanamkan kesadaran multikultural karena dapat membentuk cara pandang, sikap, dan perilaku peserta didik terhadap perbedaan. Azyumardi Azra menegaskan bahwa lembaga pendidikan Islam harus menjadi pusat transformasi nilai-nilai kebangsaan dan kemanusiaan agar agama tidak dipahami secara kaku dan eksklusif.</w:t>
      </w:r>
      <w:r w:rsidR="007C58DD">
        <w:rPr>
          <w:rStyle w:val="FootnoteReference"/>
          <w:rFonts w:asciiTheme="majorBidi" w:hAnsiTheme="majorBidi" w:cstheme="majorBidi"/>
          <w:sz w:val="24"/>
          <w:szCs w:val="24"/>
        </w:rPr>
        <w:footnoteReference w:id="9"/>
      </w:r>
      <w:r w:rsidRPr="00ED5ECE">
        <w:rPr>
          <w:rFonts w:asciiTheme="majorBidi" w:hAnsiTheme="majorBidi" w:cstheme="majorBidi"/>
          <w:sz w:val="24"/>
          <w:szCs w:val="24"/>
        </w:rPr>
        <w:t xml:space="preserve"> Ia berpendapat bahwa krisis identitas dan meningkatnya intoleransi di Indonesia antara lain disebabkan oleh kurangnya pemahaman terhadap nilai-nilai multikultural yang terkandung dalam ajaran Islam. Oleh karena itu, pendidikan Islam perlu dikelola sebagai ruang pembelajaran yang menumbuhkan rasa saling menghormati, keterbukaan untuk berdialog, dan kesiapan untuk hidup berdampingan dalam masyarakat yang majemuk.</w:t>
      </w:r>
    </w:p>
    <w:p w:rsidR="007C58DD" w:rsidRDefault="00ED5ECE" w:rsidP="007C58DD">
      <w:pPr>
        <w:spacing w:before="120" w:line="360" w:lineRule="auto"/>
        <w:ind w:firstLine="720"/>
        <w:jc w:val="both"/>
        <w:rPr>
          <w:rFonts w:asciiTheme="majorBidi" w:hAnsiTheme="majorBidi" w:cstheme="majorBidi"/>
          <w:sz w:val="24"/>
          <w:szCs w:val="24"/>
          <w:lang w:val="id-ID"/>
        </w:rPr>
      </w:pPr>
      <w:r w:rsidRPr="00ED5ECE">
        <w:rPr>
          <w:rFonts w:asciiTheme="majorBidi" w:hAnsiTheme="majorBidi" w:cstheme="majorBidi"/>
          <w:sz w:val="24"/>
          <w:szCs w:val="24"/>
        </w:rPr>
        <w:t>Dalam konteks ini, kurikulum pendidikan Islam perlu mengintegrasikan nilai-nilai toleransi, keadilan, dan kemanusiaan universal sebagai bagian dari pembelajaran agama. Menurut Safrudin Aziz, proses pendidikan multikultural harus mengintegrasikan tiga dimensi utama: pemahaman (knowledge), penghayatan (attitude), dan pengamalan (prac</w:t>
      </w:r>
      <w:r w:rsidR="008C3DD3">
        <w:rPr>
          <w:rFonts w:asciiTheme="majorBidi" w:hAnsiTheme="majorBidi" w:cstheme="majorBidi"/>
          <w:sz w:val="24"/>
          <w:szCs w:val="24"/>
        </w:rPr>
        <w:t>tice) nilai-nilai keberagaman.</w:t>
      </w:r>
      <w:r w:rsidR="008C3DD3">
        <w:rPr>
          <w:rStyle w:val="FootnoteReference"/>
          <w:rFonts w:asciiTheme="majorBidi" w:hAnsiTheme="majorBidi" w:cstheme="majorBidi"/>
          <w:sz w:val="24"/>
          <w:szCs w:val="24"/>
        </w:rPr>
        <w:footnoteReference w:id="10"/>
      </w:r>
      <w:r w:rsidRPr="00ED5ECE">
        <w:rPr>
          <w:rFonts w:asciiTheme="majorBidi" w:hAnsiTheme="majorBidi" w:cstheme="majorBidi"/>
          <w:sz w:val="24"/>
          <w:szCs w:val="24"/>
        </w:rPr>
        <w:t xml:space="preserve"> Pendidikan agama bukan sekadar menghafal teks atau dogma; pendidikan agama juga harus mengembangkan keterampilan berpikir kritis dan empati sosial. Melalui pembelajaran kontekstual, peserta didik akan memahami bahwa keberagaman bukanlah ancaman bagi keimanan, melainkan peluang untuk mempererat persaudaraan antarmanusia. Aziz menekankan peran krusial guru dan dosen, sebagai mediator nilai-nilai yang menanamkan semangat ukhuwah insaniyah (persaudaraan antarmanusia) dalam kehidupan sehari-hari. Dengan demikian, pendidikan tidak hanya menghasilkan individu yang berpengetahuan, tetapi juga individu yang berkarakter dan siap menjadi pelopor perdamaian.</w:t>
      </w:r>
    </w:p>
    <w:p w:rsidR="007C58DD" w:rsidRDefault="00ED5ECE" w:rsidP="007C58DD">
      <w:pPr>
        <w:spacing w:before="120" w:line="360" w:lineRule="auto"/>
        <w:ind w:firstLine="720"/>
        <w:jc w:val="both"/>
        <w:rPr>
          <w:rFonts w:asciiTheme="majorBidi" w:hAnsiTheme="majorBidi" w:cstheme="majorBidi"/>
          <w:sz w:val="24"/>
          <w:szCs w:val="24"/>
          <w:lang w:val="id-ID"/>
        </w:rPr>
      </w:pPr>
      <w:r w:rsidRPr="000B5FCD">
        <w:rPr>
          <w:rFonts w:asciiTheme="majorBidi" w:hAnsiTheme="majorBidi" w:cstheme="majorBidi"/>
          <w:sz w:val="24"/>
          <w:szCs w:val="24"/>
          <w:lang w:val="id-ID"/>
        </w:rPr>
        <w:t xml:space="preserve">Ahmad Zainul Hamdi menambahkan bahwa di era digital, lembaga pendidikan harus mampu beradaptasi dengan teknologi komunikasi dan informasi untuk menanamkan nilai moderasi </w:t>
      </w:r>
      <w:r w:rsidR="008C3DD3" w:rsidRPr="000B5FCD">
        <w:rPr>
          <w:rFonts w:asciiTheme="majorBidi" w:hAnsiTheme="majorBidi" w:cstheme="majorBidi"/>
          <w:sz w:val="24"/>
          <w:szCs w:val="24"/>
          <w:lang w:val="id-ID"/>
        </w:rPr>
        <w:t>beragama kepada generasi muda.</w:t>
      </w:r>
      <w:r w:rsidR="008C3DD3">
        <w:rPr>
          <w:rStyle w:val="FootnoteReference"/>
          <w:rFonts w:asciiTheme="majorBidi" w:hAnsiTheme="majorBidi" w:cstheme="majorBidi"/>
          <w:sz w:val="24"/>
          <w:szCs w:val="24"/>
        </w:rPr>
        <w:footnoteReference w:id="11"/>
      </w:r>
      <w:r w:rsidRPr="000B5FCD">
        <w:rPr>
          <w:rFonts w:asciiTheme="majorBidi" w:hAnsiTheme="majorBidi" w:cstheme="majorBidi"/>
          <w:sz w:val="24"/>
          <w:szCs w:val="24"/>
          <w:lang w:val="id-ID"/>
        </w:rPr>
        <w:t xml:space="preserve"> </w:t>
      </w:r>
      <w:r w:rsidRPr="00ED5ECE">
        <w:rPr>
          <w:rFonts w:asciiTheme="majorBidi" w:hAnsiTheme="majorBidi" w:cstheme="majorBidi"/>
          <w:sz w:val="24"/>
          <w:szCs w:val="24"/>
        </w:rPr>
        <w:t>Transformasi digital telah mengubah cara peserta didik belajar, berinteraksi, dan memahami agama. Jika lembaga pendidikan gagal beradaptasi dengan perubahan ini, ruang belajar akan diambil alih oleh media sosial, yang tidak selalu berbasis nilai. Oleh karena itu, pendidikan Islam harus memperkuat literasi digital keagamaan agar peserta didik dapat membedakan informasi yang benar dari yang menyesatkan. Dakwah dan pendidikan digital saling melengkapi — keduanya berfungsi untuk menanamkan nilai-nilai Islam yang rasional, damai, dan beradab. Hamdi menekankan bahwa pendidik masa kini harus bertindak sebagai pembimbing moral di tengah banjir informasi, bukan sekadar penyampai materi ajar.</w:t>
      </w:r>
    </w:p>
    <w:p w:rsidR="007C58DD" w:rsidRDefault="007C58DD" w:rsidP="007C58DD">
      <w:pPr>
        <w:spacing w:before="12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Secara Lebih Mendalam</w:t>
      </w:r>
      <w:r w:rsidR="00ED5ECE" w:rsidRPr="000B5FCD">
        <w:rPr>
          <w:rFonts w:asciiTheme="majorBidi" w:hAnsiTheme="majorBidi" w:cstheme="majorBidi"/>
          <w:sz w:val="24"/>
          <w:szCs w:val="24"/>
          <w:lang w:val="id-ID"/>
        </w:rPr>
        <w:t>, M. Quraish Shihab menekankan bahwa peran lembaga pendidikan dalam dakwah multikultural tidak hanya mentransfer ilmu agama, t</w:t>
      </w:r>
      <w:r w:rsidRPr="000B5FCD">
        <w:rPr>
          <w:rFonts w:asciiTheme="majorBidi" w:hAnsiTheme="majorBidi" w:cstheme="majorBidi"/>
          <w:sz w:val="24"/>
          <w:szCs w:val="24"/>
          <w:lang w:val="id-ID"/>
        </w:rPr>
        <w:t xml:space="preserve">etapi juga menumbuhkan hikmah </w:t>
      </w:r>
      <w:r w:rsidR="00ED5ECE" w:rsidRPr="000B5FCD">
        <w:rPr>
          <w:rFonts w:asciiTheme="majorBidi" w:hAnsiTheme="majorBidi" w:cstheme="majorBidi"/>
          <w:sz w:val="24"/>
          <w:szCs w:val="24"/>
          <w:lang w:val="id-ID"/>
        </w:rPr>
        <w:t>kebijaksanaan untuk memahami ajaran Islam secara proporsional.</w:t>
      </w:r>
      <w:r w:rsidR="008C3DD3">
        <w:rPr>
          <w:rStyle w:val="FootnoteReference"/>
          <w:rFonts w:asciiTheme="majorBidi" w:hAnsiTheme="majorBidi" w:cstheme="majorBidi"/>
          <w:sz w:val="24"/>
          <w:szCs w:val="24"/>
        </w:rPr>
        <w:footnoteReference w:id="12"/>
      </w:r>
      <w:r w:rsidR="00ED5ECE" w:rsidRPr="000B5FCD">
        <w:rPr>
          <w:rFonts w:asciiTheme="majorBidi" w:hAnsiTheme="majorBidi" w:cstheme="majorBidi"/>
          <w:sz w:val="24"/>
          <w:szCs w:val="24"/>
          <w:lang w:val="id-ID"/>
        </w:rPr>
        <w:t xml:space="preserve"> </w:t>
      </w:r>
      <w:r w:rsidR="00ED5ECE" w:rsidRPr="00ED5ECE">
        <w:rPr>
          <w:rFonts w:asciiTheme="majorBidi" w:hAnsiTheme="majorBidi" w:cstheme="majorBidi"/>
          <w:sz w:val="24"/>
          <w:szCs w:val="24"/>
        </w:rPr>
        <w:t xml:space="preserve">Pendidikan yang menumbuhkan hikmah akan melahirkan generasi yang mampu berpikir kritis dengan tetap menjaga akhlak. Dalam perspektif Shihab, hikmah inilah yang menjadi hakikat dakwah santun, yaitu dakwah yang menyerukan </w:t>
      </w:r>
      <w:r w:rsidR="00ED5ECE" w:rsidRPr="007C58DD">
        <w:rPr>
          <w:rFonts w:asciiTheme="majorBidi" w:hAnsiTheme="majorBidi" w:cstheme="majorBidi"/>
          <w:i/>
          <w:iCs/>
          <w:sz w:val="24"/>
          <w:szCs w:val="24"/>
        </w:rPr>
        <w:t>mau'izhah hasanah</w:t>
      </w:r>
      <w:r w:rsidR="00ED5ECE" w:rsidRPr="00ED5ECE">
        <w:rPr>
          <w:rFonts w:asciiTheme="majorBidi" w:hAnsiTheme="majorBidi" w:cstheme="majorBidi"/>
          <w:sz w:val="24"/>
          <w:szCs w:val="24"/>
        </w:rPr>
        <w:t xml:space="preserve"> (nasihat yang baik) dan </w:t>
      </w:r>
      <w:r w:rsidR="00ED5ECE" w:rsidRPr="007C58DD">
        <w:rPr>
          <w:rFonts w:asciiTheme="majorBidi" w:hAnsiTheme="majorBidi" w:cstheme="majorBidi"/>
          <w:i/>
          <w:iCs/>
          <w:sz w:val="24"/>
          <w:szCs w:val="24"/>
        </w:rPr>
        <w:t>mujadalah billati hiya ahsan</w:t>
      </w:r>
      <w:r w:rsidR="00ED5ECE" w:rsidRPr="00ED5ECE">
        <w:rPr>
          <w:rFonts w:asciiTheme="majorBidi" w:hAnsiTheme="majorBidi" w:cstheme="majorBidi"/>
          <w:sz w:val="24"/>
          <w:szCs w:val="24"/>
        </w:rPr>
        <w:t xml:space="preserve"> (dialog dengan cara yang terbaik). Artinya, lembaga pendidikan Islam harus menjadi pusat penanaman nilai-nilai dakwah yang santun, yang meneguhkan Islam sebagai rahmat bagi seluruh umat manusia. Dengan menanamkan nilai-nilai tersebut sejak dini, lembaga pendidikan tidak hanya berfungsi sebagai tempat menuntut ilmu, tetapi juga sebagai pilar penting dalam menciptakan tatanan sosial yang damai dan toleran.</w:t>
      </w:r>
    </w:p>
    <w:p w:rsidR="00E508DF" w:rsidRPr="004A4630" w:rsidRDefault="00ED5ECE" w:rsidP="007C58DD">
      <w:pPr>
        <w:spacing w:before="120" w:line="360" w:lineRule="auto"/>
        <w:ind w:firstLine="720"/>
        <w:jc w:val="both"/>
        <w:rPr>
          <w:rFonts w:asciiTheme="majorBidi" w:hAnsiTheme="majorBidi" w:cstheme="majorBidi"/>
          <w:sz w:val="24"/>
          <w:szCs w:val="24"/>
        </w:rPr>
      </w:pPr>
      <w:r w:rsidRPr="00ED5ECE">
        <w:rPr>
          <w:rFonts w:asciiTheme="majorBidi" w:hAnsiTheme="majorBidi" w:cstheme="majorBidi"/>
          <w:sz w:val="24"/>
          <w:szCs w:val="24"/>
        </w:rPr>
        <w:t xml:space="preserve">Dengan demikian, lembaga pendidikan Islam memiliki tanggung jawab yang signifikan dalam mengimplementasikan dakwah multikultural melalui kurikulum, metode pengajaran, dan keteladanan para pendidik. Pendidikan harus diarahkan untuk membentuk individu yang tidak hanya berilmu, tetapi juga berkarakter moderat, menghargai perbedaan, dan berperan aktif dalam membangun kerukunan sosial. Dalam konteks masyarakat Indonesia yang pluralistik, pendidikan multikultural merupakan investasi jangka panjang dalam menciptakan generasi yang berpikiran terbuka dan berjiwa toleran, sesuai dengan cita-cita Islam, yaitu </w:t>
      </w:r>
      <w:r w:rsidRPr="007C58DD">
        <w:rPr>
          <w:rFonts w:asciiTheme="majorBidi" w:hAnsiTheme="majorBidi" w:cstheme="majorBidi"/>
          <w:i/>
          <w:iCs/>
          <w:sz w:val="24"/>
          <w:szCs w:val="24"/>
        </w:rPr>
        <w:t>rahmatan lil 'alamin</w:t>
      </w:r>
      <w:r w:rsidRPr="00ED5ECE">
        <w:rPr>
          <w:rFonts w:asciiTheme="majorBidi" w:hAnsiTheme="majorBidi" w:cstheme="majorBidi"/>
          <w:sz w:val="24"/>
          <w:szCs w:val="24"/>
        </w:rPr>
        <w:t xml:space="preserve">. </w:t>
      </w:r>
    </w:p>
    <w:p w:rsidR="00E508DF" w:rsidRPr="007C58DD" w:rsidRDefault="007C58DD" w:rsidP="007C58DD">
      <w:pPr>
        <w:pStyle w:val="ListParagraph"/>
        <w:numPr>
          <w:ilvl w:val="0"/>
          <w:numId w:val="2"/>
        </w:numPr>
        <w:spacing w:before="120" w:line="360" w:lineRule="auto"/>
        <w:rPr>
          <w:rFonts w:asciiTheme="majorBidi" w:hAnsiTheme="majorBidi" w:cstheme="majorBidi"/>
          <w:sz w:val="24"/>
          <w:szCs w:val="24"/>
        </w:rPr>
      </w:pPr>
      <w:r w:rsidRPr="007C58DD">
        <w:rPr>
          <w:rFonts w:asciiTheme="majorBidi" w:hAnsiTheme="majorBidi" w:cstheme="majorBidi"/>
          <w:b/>
          <w:bCs/>
          <w:sz w:val="24"/>
          <w:szCs w:val="24"/>
        </w:rPr>
        <w:t>Tantangan dalam Dakwah Multikultural</w:t>
      </w:r>
    </w:p>
    <w:p w:rsidR="008C3DD3" w:rsidRDefault="008C3DD3" w:rsidP="008C3DD3">
      <w:pPr>
        <w:spacing w:before="120" w:line="360" w:lineRule="auto"/>
        <w:ind w:firstLine="720"/>
        <w:jc w:val="both"/>
        <w:rPr>
          <w:rFonts w:asciiTheme="majorBidi" w:hAnsiTheme="majorBidi" w:cstheme="majorBidi"/>
          <w:sz w:val="24"/>
          <w:szCs w:val="24"/>
          <w:lang w:val="id-ID"/>
        </w:rPr>
      </w:pPr>
      <w:r w:rsidRPr="008C3DD3">
        <w:rPr>
          <w:rFonts w:asciiTheme="majorBidi" w:hAnsiTheme="majorBidi" w:cstheme="majorBidi"/>
          <w:sz w:val="24"/>
          <w:szCs w:val="24"/>
        </w:rPr>
        <w:t xml:space="preserve">Implementasi dakwah multikultural di Indonesia menghadapi beragam tantangan kompleks, dari perspektif ideologis, sosial, hingga teknologis. Salah satu tantangan utamanya adalah munculnya resistensi dari kelompok-kelompok eksklusif yang menolak pluralitas dan menafsirkan ajaran Islam secara sempit. Menurut Azyumardi Azra, krisis multikulturalisme di Indonesia berakar pada pola pikir keagamaan yang terjebak dalam dikotomi "kita" dan "mereka", yang kemudian memunculkan </w:t>
      </w:r>
      <w:r>
        <w:rPr>
          <w:rFonts w:asciiTheme="majorBidi" w:hAnsiTheme="majorBidi" w:cstheme="majorBidi"/>
          <w:sz w:val="24"/>
          <w:szCs w:val="24"/>
        </w:rPr>
        <w:t>sikap eksklusif dan intoleran.</w:t>
      </w:r>
      <w:r>
        <w:rPr>
          <w:rStyle w:val="FootnoteReference"/>
          <w:rFonts w:asciiTheme="majorBidi" w:hAnsiTheme="majorBidi" w:cstheme="majorBidi"/>
          <w:sz w:val="24"/>
          <w:szCs w:val="24"/>
        </w:rPr>
        <w:footnoteReference w:id="13"/>
      </w:r>
      <w:r w:rsidRPr="008C3DD3">
        <w:rPr>
          <w:rFonts w:asciiTheme="majorBidi" w:hAnsiTheme="majorBidi" w:cstheme="majorBidi"/>
          <w:sz w:val="24"/>
          <w:szCs w:val="24"/>
        </w:rPr>
        <w:t xml:space="preserve"> Ia menekankan bahwa jika dakwah tidak diarahkan untuk memperkuat nilai-nilai kebangsaan dan kemanusiaan, agama dapat dengan mudah dipolitisasi untuk kepentingan kelompok tertentu. Dalam konteks ini, dakwah multikultural berfungsi sebagai penyeimbang, menghadirkan narasi Islam yang terbuka dan menenangkan, alih-alih narasi yang mendorong polarisasi sosial. Tantangan ideologis ini mengharuskan para dai untuk menampilkan citra Islam yang damai dan mengutamakan dialog sebagai sarana membangun pemahaman antarumat beragama.</w:t>
      </w:r>
    </w:p>
    <w:p w:rsidR="008C3DD3" w:rsidRDefault="008C3DD3" w:rsidP="008C3DD3">
      <w:pPr>
        <w:spacing w:before="120" w:line="360" w:lineRule="auto"/>
        <w:ind w:firstLine="720"/>
        <w:jc w:val="both"/>
        <w:rPr>
          <w:rFonts w:asciiTheme="majorBidi" w:hAnsiTheme="majorBidi" w:cstheme="majorBidi"/>
          <w:sz w:val="24"/>
          <w:szCs w:val="24"/>
          <w:lang w:val="id-ID"/>
        </w:rPr>
      </w:pPr>
      <w:r w:rsidRPr="008C3DD3">
        <w:rPr>
          <w:rFonts w:asciiTheme="majorBidi" w:hAnsiTheme="majorBidi" w:cstheme="majorBidi"/>
          <w:sz w:val="24"/>
          <w:szCs w:val="24"/>
        </w:rPr>
        <w:t>Selain tantangan ideologis, hambatan lain muncul dari kurangnya pemahaman sebagian dai tentang keragaman budaya lokal. Menurut Acep Aripudin, banyak pendakwah masih menggunakan pendekatan yang homogen dalam menyampaikan dakwahnya, tanpa mempertimbangkan konteks sosial dan budaya masyar</w:t>
      </w:r>
      <w:r>
        <w:rPr>
          <w:rFonts w:asciiTheme="majorBidi" w:hAnsiTheme="majorBidi" w:cstheme="majorBidi"/>
          <w:sz w:val="24"/>
          <w:szCs w:val="24"/>
        </w:rPr>
        <w:t>akat tempat mereka berdakwah.</w:t>
      </w:r>
      <w:r>
        <w:rPr>
          <w:rStyle w:val="FootnoteReference"/>
          <w:rFonts w:asciiTheme="majorBidi" w:hAnsiTheme="majorBidi" w:cstheme="majorBidi"/>
          <w:sz w:val="24"/>
          <w:szCs w:val="24"/>
        </w:rPr>
        <w:footnoteReference w:id="14"/>
      </w:r>
      <w:r>
        <w:rPr>
          <w:rFonts w:asciiTheme="majorBidi" w:hAnsiTheme="majorBidi" w:cstheme="majorBidi"/>
          <w:sz w:val="24"/>
          <w:szCs w:val="24"/>
          <w:lang w:val="id-ID"/>
        </w:rPr>
        <w:t xml:space="preserve"> </w:t>
      </w:r>
      <w:r w:rsidRPr="008C3DD3">
        <w:rPr>
          <w:rFonts w:asciiTheme="majorBidi" w:hAnsiTheme="majorBidi" w:cstheme="majorBidi"/>
          <w:sz w:val="24"/>
          <w:szCs w:val="24"/>
        </w:rPr>
        <w:t>Hal ini menyulitkan dakwah untuk diterima sepenuhnya dan terkadang bahkan menimbulkan resistensi. Aripudin mencontohkan bahwa efektivitas dakwah di kepulauan Indonesia pada masa Walisongo justru terletak pada kemampuannya untuk mengadaptasi ajaran Islam dengan nilai-nilai lokal seperti gotong royong, sopan santun, dan musyawarah. Oleh karena itu, strategi dakwah kontemporer harus meneladani pendekatan kultural ini agar dakwah menjadi bagian dari budaya masyarakat, bukan menjadi kekuatan yang bertentangan dengannya. Memahami budaya lokal bukan sekadar strategi komunikasi, melainkan bentuk penghormatan terhadap realitas sosial tempat nilai-nilai Islam itu sendiri tumbuh.</w:t>
      </w:r>
    </w:p>
    <w:p w:rsidR="00534BA0" w:rsidRDefault="00534BA0" w:rsidP="008C3DD3">
      <w:pPr>
        <w:spacing w:before="120" w:line="360" w:lineRule="auto"/>
        <w:ind w:firstLine="720"/>
        <w:jc w:val="both"/>
        <w:rPr>
          <w:rFonts w:asciiTheme="majorBidi" w:hAnsiTheme="majorBidi" w:cstheme="majorBidi"/>
          <w:sz w:val="24"/>
          <w:szCs w:val="24"/>
          <w:lang w:val="id-ID"/>
        </w:rPr>
      </w:pPr>
    </w:p>
    <w:p w:rsidR="008C3DD3" w:rsidRDefault="008C3DD3" w:rsidP="008C3DD3">
      <w:pPr>
        <w:spacing w:before="120" w:line="360" w:lineRule="auto"/>
        <w:ind w:firstLine="720"/>
        <w:jc w:val="both"/>
        <w:rPr>
          <w:rFonts w:asciiTheme="majorBidi" w:hAnsiTheme="majorBidi" w:cstheme="majorBidi"/>
          <w:sz w:val="24"/>
          <w:szCs w:val="24"/>
          <w:lang w:val="id-ID"/>
        </w:rPr>
      </w:pPr>
      <w:r w:rsidRPr="008C3DD3">
        <w:rPr>
          <w:rFonts w:asciiTheme="majorBidi" w:hAnsiTheme="majorBidi" w:cstheme="majorBidi"/>
          <w:sz w:val="24"/>
          <w:szCs w:val="24"/>
        </w:rPr>
        <w:t>Tantangan berikutnya berkaitan dengan penyebaran ideologi radikal melalui media sosial dan platform digital. Transformasi teknologi informasi telah mengubah lanskap komunikasi keagamaan secara drastis. Ahmad Zainul Hamdi menyoroti bahwa media sosial kerap menjadi ruang produksi makna keagamaan yang tak terkendali, di mana berbagai narasi ekstrem dan provokatif dapat menyebar</w:t>
      </w:r>
      <w:r>
        <w:rPr>
          <w:rFonts w:asciiTheme="majorBidi" w:hAnsiTheme="majorBidi" w:cstheme="majorBidi"/>
          <w:sz w:val="24"/>
          <w:szCs w:val="24"/>
        </w:rPr>
        <w:t xml:space="preserve"> tanpa filter nilai dan etika.</w:t>
      </w:r>
      <w:r>
        <w:rPr>
          <w:rStyle w:val="FootnoteReference"/>
          <w:rFonts w:asciiTheme="majorBidi" w:hAnsiTheme="majorBidi" w:cstheme="majorBidi"/>
          <w:sz w:val="24"/>
          <w:szCs w:val="24"/>
        </w:rPr>
        <w:footnoteReference w:id="15"/>
      </w:r>
      <w:r w:rsidRPr="008C3DD3">
        <w:rPr>
          <w:rFonts w:asciiTheme="majorBidi" w:hAnsiTheme="majorBidi" w:cstheme="majorBidi"/>
          <w:sz w:val="24"/>
          <w:szCs w:val="24"/>
        </w:rPr>
        <w:t xml:space="preserve"> Fenomena ini diperparah oleh algoritma media sosial yang cenderung mengamplifikasi konten sensasional dan emosional daripada pesan-pesan edukatif. Akibatnya, pesan dakwah Islam yang seharusnya menenangkan justru dibayangi oleh konten-konten yang memecah belah. Dalam situasi ini, dakwah multikultural dituntut tidak hanya untuk menyebarkan pesan-pesan perdamaian, tetapi juga untuk berperan aktif dalam mengoreksi disinformasi agama dan mengembangkan literasi digital masyarakat. Hamdi menekankan bahwa para pendakwah masa kini harus memahami ekologi media agar mampu menavigasi pesan-pesan keagamaan di ruang digital secara cerdas dan konstruktif.</w:t>
      </w:r>
    </w:p>
    <w:p w:rsidR="008C3DD3" w:rsidRDefault="008C3DD3" w:rsidP="008C3DD3">
      <w:pPr>
        <w:spacing w:before="120" w:line="360" w:lineRule="auto"/>
        <w:ind w:firstLine="720"/>
        <w:jc w:val="both"/>
        <w:rPr>
          <w:rFonts w:asciiTheme="majorBidi" w:hAnsiTheme="majorBidi" w:cstheme="majorBidi"/>
          <w:sz w:val="24"/>
          <w:szCs w:val="24"/>
          <w:lang w:val="id-ID"/>
        </w:rPr>
      </w:pPr>
      <w:r w:rsidRPr="008C3DD3">
        <w:rPr>
          <w:rFonts w:asciiTheme="majorBidi" w:hAnsiTheme="majorBidi" w:cstheme="majorBidi"/>
          <w:sz w:val="24"/>
          <w:szCs w:val="24"/>
        </w:rPr>
        <w:t xml:space="preserve">Dalam kerangka analisis yang lebih luas, Syamsul Arifin memandang tantangan dakwah multikultural sebagai bagian dari dinamika globalisasi </w:t>
      </w:r>
      <w:r>
        <w:rPr>
          <w:rFonts w:asciiTheme="majorBidi" w:hAnsiTheme="majorBidi" w:cstheme="majorBidi"/>
          <w:sz w:val="24"/>
          <w:szCs w:val="24"/>
        </w:rPr>
        <w:t>nilai dan identitas keagamaan.</w:t>
      </w:r>
      <w:r>
        <w:rPr>
          <w:rStyle w:val="FootnoteReference"/>
          <w:rFonts w:asciiTheme="majorBidi" w:hAnsiTheme="majorBidi" w:cstheme="majorBidi"/>
          <w:sz w:val="24"/>
          <w:szCs w:val="24"/>
        </w:rPr>
        <w:footnoteReference w:id="16"/>
      </w:r>
      <w:r w:rsidRPr="008C3DD3">
        <w:rPr>
          <w:rFonts w:asciiTheme="majorBidi" w:hAnsiTheme="majorBidi" w:cstheme="majorBidi"/>
          <w:sz w:val="24"/>
          <w:szCs w:val="24"/>
        </w:rPr>
        <w:t xml:space="preserve"> Menurutnya, dunia digital telah melahirkan bentuk-bentuk baru ekspresi Islam, yang seringkali bersifat transnasional, mengaburkan batas antara nilai-nilai lokal dan arus ideologis global. Jika tidak diimbangi dengan pemahaman yang lebih mendalam, kondisi ini dapat berujung pada disorientasi identitas keagamaan di tingkat akar rumput. Oleh karena itu, dakwah perlu diarahkan tidak hanya untuk memelihara keimanan, tetapi juga untuk mengembangkan kesadaran kritis dan adaptif dalam merespons perubahan zaman. Dalam konteks pluralistik Indonesia, tantangan ini semakin kompleks karena menyentuh aspek ideologis, sosial, dan budaya secara bersamaan. Da'i perlu mengembangkan kepekaan multikultural agar tidak sekadar menyampaikan pesan normatif, tetapi juga membangun empati lintas perbedaan.</w:t>
      </w:r>
    </w:p>
    <w:p w:rsidR="00E508DF" w:rsidRPr="006C3B19" w:rsidRDefault="008C3DD3" w:rsidP="008C3DD3">
      <w:pPr>
        <w:spacing w:before="120" w:line="360" w:lineRule="auto"/>
        <w:ind w:firstLine="720"/>
        <w:jc w:val="both"/>
        <w:rPr>
          <w:rFonts w:asciiTheme="majorBidi" w:hAnsiTheme="majorBidi" w:cstheme="majorBidi"/>
          <w:sz w:val="24"/>
          <w:szCs w:val="24"/>
        </w:rPr>
      </w:pPr>
      <w:r w:rsidRPr="008C3DD3">
        <w:rPr>
          <w:rFonts w:asciiTheme="majorBidi" w:hAnsiTheme="majorBidi" w:cstheme="majorBidi"/>
          <w:sz w:val="24"/>
          <w:szCs w:val="24"/>
        </w:rPr>
        <w:t xml:space="preserve">Secara keseluruhan, tantangan-tantangan ini menuntut paradigma dakwah yang berorientasi pada pengembangan masyarakat, bukan sekadar penyebaran ajaran. Dakwah multikultural yang ideal adalah dakwah yang merespons realitas kontemporer dengan pendekatan kritis, inklusif, dan berorientasi solusi. Dalam konteks ini, pendidikan, media digital, dan budaya lokal harus menjadi mitra strategis dalam menyampaikan pesan-pesan Islam yang mencerahkan. Dakwah bukan hanya kegiatan keagamaan, tetapi juga gerakan sosial yang meneguhkan nilai-nilai kemanusiaan universal. Hanya dengan pendekatan inilah dakwah multikultural dapat menjadi kekuatan transformatif yang memperkuat kohesi sosial dan memperluas jangkauan pesan Islam tentang perdamaian dan keadilan. </w:t>
      </w:r>
    </w:p>
    <w:p w:rsidR="00E508DF" w:rsidRPr="008C3DD3" w:rsidRDefault="008C3DD3" w:rsidP="008C3DD3">
      <w:pPr>
        <w:pStyle w:val="ListParagraph"/>
        <w:numPr>
          <w:ilvl w:val="0"/>
          <w:numId w:val="2"/>
        </w:numPr>
        <w:spacing w:before="120" w:line="360" w:lineRule="auto"/>
        <w:rPr>
          <w:rFonts w:asciiTheme="majorBidi" w:hAnsiTheme="majorBidi" w:cstheme="majorBidi"/>
          <w:sz w:val="24"/>
          <w:szCs w:val="24"/>
        </w:rPr>
      </w:pPr>
      <w:r w:rsidRPr="008C3DD3">
        <w:rPr>
          <w:rFonts w:asciiTheme="majorBidi" w:hAnsiTheme="majorBidi" w:cstheme="majorBidi"/>
          <w:b/>
          <w:bCs/>
          <w:sz w:val="24"/>
          <w:szCs w:val="24"/>
        </w:rPr>
        <w:t xml:space="preserve">Studi Kasus: Dakwah Digital </w:t>
      </w:r>
    </w:p>
    <w:p w:rsidR="002F65BA" w:rsidRDefault="00773AFA" w:rsidP="002F65BA">
      <w:pPr>
        <w:spacing w:before="120" w:line="360" w:lineRule="auto"/>
        <w:ind w:firstLine="720"/>
        <w:jc w:val="both"/>
        <w:rPr>
          <w:rFonts w:asciiTheme="majorBidi" w:hAnsiTheme="majorBidi" w:cstheme="majorBidi"/>
          <w:sz w:val="24"/>
          <w:szCs w:val="24"/>
          <w:lang w:val="id-ID"/>
        </w:rPr>
      </w:pPr>
      <w:r w:rsidRPr="00773AFA">
        <w:rPr>
          <w:rFonts w:asciiTheme="majorBidi" w:hAnsiTheme="majorBidi" w:cstheme="majorBidi"/>
          <w:sz w:val="24"/>
          <w:szCs w:val="24"/>
        </w:rPr>
        <w:t xml:space="preserve">Dakwah </w:t>
      </w:r>
      <w:r w:rsidR="002F65BA" w:rsidRPr="002F65BA">
        <w:rPr>
          <w:rFonts w:asciiTheme="majorBidi" w:hAnsiTheme="majorBidi" w:cstheme="majorBidi"/>
          <w:sz w:val="24"/>
          <w:szCs w:val="24"/>
        </w:rPr>
        <w:t>Perkembangan teknologi informasi telah melahirkan bentuk baru dalam praktik dakwah, yaitu dakwah digital. Fenomena ini memperluas ruang penyebaran nilai-nilai Islam ke ranah global sekaligus membuka peluang interaksi lintas budaya yang belum pernah terjadi sebelumnya. Menurut Rulli Nasrullah, media sosial tidak hanya berfungsi sebagai sarana komunikasi, tetapi juga sebagai ruang budaya di mana nilai, ide, dan identit</w:t>
      </w:r>
      <w:r w:rsidR="008E790E">
        <w:rPr>
          <w:rFonts w:asciiTheme="majorBidi" w:hAnsiTheme="majorBidi" w:cstheme="majorBidi"/>
          <w:sz w:val="24"/>
          <w:szCs w:val="24"/>
        </w:rPr>
        <w:t>as dikonstruksi secara sosial.</w:t>
      </w:r>
      <w:r w:rsidR="008E790E">
        <w:rPr>
          <w:rStyle w:val="FootnoteReference"/>
          <w:rFonts w:asciiTheme="majorBidi" w:hAnsiTheme="majorBidi" w:cstheme="majorBidi"/>
          <w:sz w:val="24"/>
          <w:szCs w:val="24"/>
        </w:rPr>
        <w:footnoteReference w:id="17"/>
      </w:r>
      <w:r w:rsidR="002F65BA" w:rsidRPr="002F65BA">
        <w:rPr>
          <w:rFonts w:asciiTheme="majorBidi" w:hAnsiTheme="majorBidi" w:cstheme="majorBidi"/>
          <w:sz w:val="24"/>
          <w:szCs w:val="24"/>
        </w:rPr>
        <w:t xml:space="preserve"> Artinya, media digital menjadi arena baru bagi da’i untuk memperkenalkan Islam sebagai agama yang damai dan relevan dengan kehidupan modern. Dakwah digital menjembatani jarak geografis dan sosial, menjadikan pesan Islam dapat diakses kapan pun dan di mana pun. Melalui media seperti YouTube, Instagram, dan TikTok, para pendakwah kini mampu menyentuh audiens dari berbagai latar belakang, baik agama, budaya, maupun usia. Kondisi ini mencerminkan transformasi paradigma dakwah dari pendekatan tradisional yang monologis menjadi lebih dialogis, interaktif, dan partisipatif.</w:t>
      </w:r>
    </w:p>
    <w:p w:rsidR="00534BA0" w:rsidRDefault="00534BA0" w:rsidP="008E790E">
      <w:pPr>
        <w:spacing w:before="120" w:line="360" w:lineRule="auto"/>
        <w:ind w:firstLine="720"/>
        <w:jc w:val="both"/>
        <w:rPr>
          <w:rFonts w:asciiTheme="majorBidi" w:hAnsiTheme="majorBidi" w:cstheme="majorBidi"/>
          <w:sz w:val="24"/>
          <w:szCs w:val="24"/>
          <w:lang w:val="id-ID"/>
        </w:rPr>
      </w:pPr>
    </w:p>
    <w:p w:rsidR="002F65BA" w:rsidRDefault="002F65BA" w:rsidP="008E790E">
      <w:pPr>
        <w:spacing w:before="120" w:line="360" w:lineRule="auto"/>
        <w:ind w:firstLine="720"/>
        <w:jc w:val="both"/>
        <w:rPr>
          <w:rFonts w:asciiTheme="majorBidi" w:hAnsiTheme="majorBidi" w:cstheme="majorBidi"/>
          <w:sz w:val="24"/>
          <w:szCs w:val="24"/>
          <w:lang w:val="id-ID"/>
        </w:rPr>
      </w:pPr>
      <w:r w:rsidRPr="002F65BA">
        <w:rPr>
          <w:rFonts w:asciiTheme="majorBidi" w:hAnsiTheme="majorBidi" w:cstheme="majorBidi"/>
          <w:sz w:val="24"/>
          <w:szCs w:val="24"/>
        </w:rPr>
        <w:t>Dalam konteks dakwah multikultural, ruang digital memberikan peluang besar bagi terciptanya dialog lintas agama dan budaya. Ahmad Zainul Hamdi menegaskan bahwa dakwah melalui media sosial memungkinkan terbentuknya public sphere baru yang bersifat terbuka dan egaliter.</w:t>
      </w:r>
      <w:r w:rsidR="008E790E">
        <w:rPr>
          <w:rStyle w:val="FootnoteReference"/>
          <w:rFonts w:asciiTheme="majorBidi" w:hAnsiTheme="majorBidi" w:cstheme="majorBidi"/>
          <w:sz w:val="24"/>
          <w:szCs w:val="24"/>
        </w:rPr>
        <w:footnoteReference w:id="18"/>
      </w:r>
      <w:r w:rsidRPr="002F65BA">
        <w:rPr>
          <w:rFonts w:asciiTheme="majorBidi" w:hAnsiTheme="majorBidi" w:cstheme="majorBidi"/>
          <w:sz w:val="24"/>
          <w:szCs w:val="24"/>
        </w:rPr>
        <w:t xml:space="preserve"> Melalui fitur komentar, siaran langsung, dan kolaborasi konten, audiens tidak hanya menjadi penerima pesan, tetapi juga partisipan aktif dalam proses dakwah. Di sinilah relevansi dakwah multikultural tampak nyata: pesan Islam disampaikan bukan dengan memaksakan keyakinan, melainkan melalui dialog yang saling menghargai. Namun, peluang ini juga diiringi dengan risiko</w:t>
      </w:r>
      <w:r w:rsidR="008E790E">
        <w:rPr>
          <w:rFonts w:asciiTheme="majorBidi" w:hAnsiTheme="majorBidi" w:cstheme="majorBidi"/>
          <w:sz w:val="24"/>
          <w:szCs w:val="24"/>
          <w:lang w:val="id-ID"/>
        </w:rPr>
        <w:t xml:space="preserve"> </w:t>
      </w:r>
      <w:r w:rsidRPr="002F65BA">
        <w:rPr>
          <w:rFonts w:asciiTheme="majorBidi" w:hAnsiTheme="majorBidi" w:cstheme="majorBidi"/>
          <w:sz w:val="24"/>
          <w:szCs w:val="24"/>
        </w:rPr>
        <w:t>di antaranya penyebaran ujaran kebencian, misinformasi, dan eksploitasi isu keagamaan untuk kepentingan politik identitas. Oleh karena itu, dakwah digital menuntut profesionalisme, etika komunikasi, dan literasi media yang kuat agar nilai-nilai Islam tidak terdistorsi oleh kepentingan pragmatis atau ideologis.</w:t>
      </w:r>
    </w:p>
    <w:p w:rsidR="002F65BA" w:rsidRDefault="002F65BA" w:rsidP="008E790E">
      <w:pPr>
        <w:spacing w:before="120" w:line="360" w:lineRule="auto"/>
        <w:ind w:firstLine="720"/>
        <w:jc w:val="both"/>
        <w:rPr>
          <w:rFonts w:asciiTheme="majorBidi" w:hAnsiTheme="majorBidi" w:cstheme="majorBidi"/>
          <w:sz w:val="24"/>
          <w:szCs w:val="24"/>
          <w:lang w:val="id-ID"/>
        </w:rPr>
      </w:pPr>
      <w:r w:rsidRPr="002F65BA">
        <w:rPr>
          <w:rFonts w:asciiTheme="majorBidi" w:hAnsiTheme="majorBidi" w:cstheme="majorBidi"/>
          <w:sz w:val="24"/>
          <w:szCs w:val="24"/>
        </w:rPr>
        <w:t xml:space="preserve">Contoh konkret dari dakwah digital multikultural dapat ditemukan dalam gerakan Islam </w:t>
      </w:r>
      <w:r w:rsidRPr="008E790E">
        <w:rPr>
          <w:rFonts w:asciiTheme="majorBidi" w:hAnsiTheme="majorBidi" w:cstheme="majorBidi"/>
          <w:i/>
          <w:iCs/>
          <w:sz w:val="24"/>
          <w:szCs w:val="24"/>
        </w:rPr>
        <w:t>Rahmatan Lil Alamin</w:t>
      </w:r>
      <w:r w:rsidRPr="002F65BA">
        <w:rPr>
          <w:rFonts w:asciiTheme="majorBidi" w:hAnsiTheme="majorBidi" w:cstheme="majorBidi"/>
          <w:sz w:val="24"/>
          <w:szCs w:val="24"/>
        </w:rPr>
        <w:t xml:space="preserve"> Network dan komunitas Islam Cinta. Kedua gerakan ini aktif menggunakan platform seperti Instagram dan YouTube untuk menyebarkan pesan moderasi, toleransi, dan cinta kasih sebagai inti dari ajaran Islam. Melalui narasi kreatif dan visual yang menarik, mereka berusaha mengimbangi arus konten ekstrem dan provokatif yang kerap mendominasi ruang digital. Menurut Safrudin Aziz, pendekatan ini sangat efektif karena memadukan estetika komunikasi visual dengan nilai spiritual Islam.</w:t>
      </w:r>
      <w:r w:rsidR="008E790E">
        <w:rPr>
          <w:rStyle w:val="FootnoteReference"/>
          <w:rFonts w:asciiTheme="majorBidi" w:hAnsiTheme="majorBidi" w:cstheme="majorBidi"/>
          <w:sz w:val="24"/>
          <w:szCs w:val="24"/>
        </w:rPr>
        <w:footnoteReference w:id="19"/>
      </w:r>
      <w:r w:rsidRPr="002F65BA">
        <w:rPr>
          <w:rFonts w:asciiTheme="majorBidi" w:hAnsiTheme="majorBidi" w:cstheme="majorBidi"/>
          <w:sz w:val="24"/>
          <w:szCs w:val="24"/>
        </w:rPr>
        <w:t xml:space="preserve"> Pendakwah digital dituntut tidak hanya paham agama, tetapi juga menguasai strategi komunikasi yang sesuai dengan budaya media. Melalui narasi-narasi yang positif dan kontekstual, dakwah digital dapat menampilkan wajah Islam yang lembut, progresif, dan ramah terhadap keberagaman.</w:t>
      </w:r>
    </w:p>
    <w:p w:rsidR="00534BA0" w:rsidRDefault="00534BA0" w:rsidP="008E790E">
      <w:pPr>
        <w:spacing w:before="120" w:line="360" w:lineRule="auto"/>
        <w:ind w:firstLine="720"/>
        <w:jc w:val="both"/>
        <w:rPr>
          <w:rFonts w:asciiTheme="majorBidi" w:hAnsiTheme="majorBidi" w:cstheme="majorBidi"/>
          <w:sz w:val="24"/>
          <w:szCs w:val="24"/>
          <w:lang w:val="id-ID"/>
        </w:rPr>
      </w:pPr>
    </w:p>
    <w:p w:rsidR="002F65BA" w:rsidRDefault="002F65BA" w:rsidP="008E790E">
      <w:pPr>
        <w:spacing w:before="120" w:line="360" w:lineRule="auto"/>
        <w:ind w:firstLine="720"/>
        <w:jc w:val="both"/>
        <w:rPr>
          <w:rFonts w:asciiTheme="majorBidi" w:hAnsiTheme="majorBidi" w:cstheme="majorBidi"/>
          <w:sz w:val="24"/>
          <w:szCs w:val="24"/>
          <w:lang w:val="id-ID"/>
        </w:rPr>
      </w:pPr>
      <w:r w:rsidRPr="002F65BA">
        <w:rPr>
          <w:rFonts w:asciiTheme="majorBidi" w:hAnsiTheme="majorBidi" w:cstheme="majorBidi"/>
          <w:sz w:val="24"/>
          <w:szCs w:val="24"/>
          <w:lang w:val="id-ID"/>
        </w:rPr>
        <w:t>Dalam tinjauan akademik yang lebih luas, Ahmad Izudin menyebut fenomena ini sebagai bentuk kolaborasi algoritmik, yaitu kemampuan para pendakwah memanfaatkan logika algoritma media sosial untuk memperluas jangkauan dakwah.</w:t>
      </w:r>
      <w:r w:rsidR="008E790E">
        <w:rPr>
          <w:rStyle w:val="FootnoteReference"/>
          <w:rFonts w:asciiTheme="majorBidi" w:hAnsiTheme="majorBidi" w:cstheme="majorBidi"/>
          <w:sz w:val="24"/>
          <w:szCs w:val="24"/>
          <w:lang w:val="id-ID"/>
        </w:rPr>
        <w:footnoteReference w:id="20"/>
      </w:r>
      <w:r w:rsidRPr="002F65BA">
        <w:rPr>
          <w:rFonts w:asciiTheme="majorBidi" w:hAnsiTheme="majorBidi" w:cstheme="majorBidi"/>
          <w:sz w:val="24"/>
          <w:szCs w:val="24"/>
          <w:lang w:val="id-ID"/>
        </w:rPr>
        <w:t xml:space="preserve"> Semakin tinggi tingkat interaksi terhadap suatu konten</w:t>
      </w:r>
      <w:r w:rsidR="008E790E">
        <w:rPr>
          <w:rFonts w:asciiTheme="majorBidi" w:hAnsiTheme="majorBidi" w:cstheme="majorBidi"/>
          <w:sz w:val="24"/>
          <w:szCs w:val="24"/>
          <w:lang w:val="id-ID"/>
        </w:rPr>
        <w:t xml:space="preserve"> </w:t>
      </w:r>
      <w:r w:rsidRPr="002F65BA">
        <w:rPr>
          <w:rFonts w:asciiTheme="majorBidi" w:hAnsiTheme="majorBidi" w:cstheme="majorBidi"/>
          <w:sz w:val="24"/>
          <w:szCs w:val="24"/>
          <w:lang w:val="id-ID"/>
        </w:rPr>
        <w:t>melalui komentar, suka, dan berbagi</w:t>
      </w:r>
      <w:r w:rsidR="008E790E">
        <w:rPr>
          <w:rFonts w:asciiTheme="majorBidi" w:hAnsiTheme="majorBidi" w:cstheme="majorBidi"/>
          <w:sz w:val="24"/>
          <w:szCs w:val="24"/>
          <w:lang w:val="id-ID"/>
        </w:rPr>
        <w:t xml:space="preserve"> </w:t>
      </w:r>
      <w:r w:rsidRPr="002F65BA">
        <w:rPr>
          <w:rFonts w:asciiTheme="majorBidi" w:hAnsiTheme="majorBidi" w:cstheme="majorBidi"/>
          <w:sz w:val="24"/>
          <w:szCs w:val="24"/>
          <w:lang w:val="id-ID"/>
        </w:rPr>
        <w:t xml:space="preserve">semakin besar peluang pesan tersebut muncul di beranda publik. </w:t>
      </w:r>
      <w:r w:rsidRPr="002F65BA">
        <w:rPr>
          <w:rFonts w:asciiTheme="majorBidi" w:hAnsiTheme="majorBidi" w:cstheme="majorBidi"/>
          <w:sz w:val="24"/>
          <w:szCs w:val="24"/>
        </w:rPr>
        <w:t>Oleh karena itu, pemahaman terhadap mekanisme algoritma menjadi kunci bagi dakwah digital yang efektif. Pendakwah masa kini harus mampu beradaptasi dengan dinamika ini tanpa kehilangan integritas pesan. Kolaborasi lintas komunitas, baik antarumat beragama maupun antarprofesi, dapat menjadi strategi efektif untuk menembus sekat digital dan memperluas dampak sosial dakwah. Dengan demikian, dakwah digital bukan sekadar upaya penyiaran ajaran Islam, melainkan strategi komunikasi kultural yang meneguhkan nilai-nilai kemanusiaan universal.</w:t>
      </w:r>
    </w:p>
    <w:p w:rsidR="00E508DF" w:rsidRPr="002F65BA" w:rsidRDefault="002F65BA" w:rsidP="008E790E">
      <w:pPr>
        <w:spacing w:before="120" w:line="360" w:lineRule="auto"/>
        <w:ind w:firstLine="720"/>
        <w:jc w:val="both"/>
        <w:rPr>
          <w:rFonts w:asciiTheme="majorBidi" w:hAnsiTheme="majorBidi" w:cstheme="majorBidi"/>
          <w:sz w:val="24"/>
          <w:szCs w:val="24"/>
        </w:rPr>
      </w:pPr>
      <w:r w:rsidRPr="002F65BA">
        <w:rPr>
          <w:rFonts w:asciiTheme="majorBidi" w:hAnsiTheme="majorBidi" w:cstheme="majorBidi"/>
          <w:sz w:val="24"/>
          <w:szCs w:val="24"/>
        </w:rPr>
        <w:t>Secara konseptual, dakwah digital multikultural menjadi representasi dari Islam yang adaptif terhadap perubahan zaman. Media digital menyediakan ruang untuk mempertemukan berbagai identitas keagamaan dalam suasana yang setara dan terbuka. Tantangannya bukan lagi pada keterbatasan ruang fisik, tetapi pada kemampuan da’i menjaga keotentikan pesan Islam di tengah derasnya arus informasi global. Dengan etika komunikasi yang baik, literasi digital yang kuat, dan kolaborasi lintas budaya, dakwah digital dapat menjadi medium rekonsiliasi sosial di tengah masyarakat yang semakin majemuk. Di era algoritma dan konektivitas tanpa batas, dakwah digital berpotensi menjadi jembatan nilai</w:t>
      </w:r>
      <w:r w:rsidR="008E790E">
        <w:rPr>
          <w:rFonts w:asciiTheme="majorBidi" w:hAnsiTheme="majorBidi" w:cstheme="majorBidi"/>
          <w:sz w:val="24"/>
          <w:szCs w:val="24"/>
          <w:lang w:val="id-ID"/>
        </w:rPr>
        <w:t xml:space="preserve"> </w:t>
      </w:r>
      <w:r w:rsidRPr="002F65BA">
        <w:rPr>
          <w:rFonts w:asciiTheme="majorBidi" w:hAnsiTheme="majorBidi" w:cstheme="majorBidi"/>
          <w:sz w:val="24"/>
          <w:szCs w:val="24"/>
        </w:rPr>
        <w:t xml:space="preserve">menghadirkan Islam yang menenteramkan, moderat, dan relevan bagi seluruh umat manusia. </w:t>
      </w:r>
    </w:p>
    <w:p w:rsidR="00485017" w:rsidRPr="00185DA8" w:rsidRDefault="00516E2B" w:rsidP="00516E2B">
      <w:pPr>
        <w:pStyle w:val="ListParagraph"/>
        <w:numPr>
          <w:ilvl w:val="0"/>
          <w:numId w:val="2"/>
        </w:numPr>
        <w:spacing w:before="120" w:line="360" w:lineRule="auto"/>
        <w:rPr>
          <w:rFonts w:asciiTheme="majorBidi" w:hAnsiTheme="majorBidi" w:cstheme="majorBidi"/>
          <w:b/>
          <w:bCs/>
          <w:sz w:val="24"/>
          <w:szCs w:val="24"/>
        </w:rPr>
      </w:pPr>
      <w:r w:rsidRPr="00516E2B">
        <w:rPr>
          <w:rFonts w:asciiTheme="majorBidi" w:hAnsiTheme="majorBidi" w:cstheme="majorBidi"/>
          <w:b/>
          <w:bCs/>
          <w:sz w:val="24"/>
          <w:szCs w:val="24"/>
        </w:rPr>
        <w:t>Keterlibatan Masyarakat Sipil</w:t>
      </w:r>
    </w:p>
    <w:p w:rsidR="00516E2B" w:rsidRDefault="00516E2B" w:rsidP="00516E2B">
      <w:pPr>
        <w:spacing w:before="120" w:line="360" w:lineRule="auto"/>
        <w:ind w:firstLine="720"/>
        <w:jc w:val="both"/>
        <w:rPr>
          <w:rFonts w:asciiTheme="majorBidi" w:hAnsiTheme="majorBidi" w:cstheme="majorBidi"/>
          <w:sz w:val="24"/>
          <w:szCs w:val="24"/>
          <w:lang w:val="id-ID"/>
        </w:rPr>
      </w:pPr>
      <w:r w:rsidRPr="00516E2B">
        <w:rPr>
          <w:rFonts w:asciiTheme="majorBidi" w:hAnsiTheme="majorBidi" w:cstheme="majorBidi"/>
          <w:sz w:val="24"/>
          <w:szCs w:val="24"/>
        </w:rPr>
        <w:t>Keterlibatan masyarakat sipil merupakan elemen krusial dalam memperkuat dakwah multikultural. Dakwah yang berorientasi pada perdamaian dan keadilan sosial tidak akan efektif tanpa dukungan aktif masyarakat. Menurut M. Irwan, dakwah multikultural harus dipahami sebagai gerakan sosial kolaboratif yang melibatkan berbagai aktor, mulai dari tokoh agama dan akademisi hingga organisasi masyarakat sipil.</w:t>
      </w:r>
      <w:r>
        <w:rPr>
          <w:rStyle w:val="FootnoteReference"/>
          <w:rFonts w:asciiTheme="majorBidi" w:hAnsiTheme="majorBidi" w:cstheme="majorBidi"/>
          <w:sz w:val="24"/>
          <w:szCs w:val="24"/>
        </w:rPr>
        <w:footnoteReference w:id="21"/>
      </w:r>
      <w:r w:rsidRPr="00516E2B">
        <w:rPr>
          <w:rFonts w:asciiTheme="majorBidi" w:hAnsiTheme="majorBidi" w:cstheme="majorBidi"/>
          <w:sz w:val="24"/>
          <w:szCs w:val="24"/>
        </w:rPr>
        <w:t xml:space="preserve"> Pendekatan ini menekankan bahwa dakwah bukan semata-mata tanggung jawab para ulama, melainkan tanggung jawab bersama dalam membangun masyarakat yang beradab dan toleran. Irwan meyakini kolaborasi lintas komunitas merupakan wujud nyata ukhuwah insaniyah</w:t>
      </w:r>
      <w:r>
        <w:rPr>
          <w:rFonts w:asciiTheme="majorBidi" w:hAnsiTheme="majorBidi" w:cstheme="majorBidi"/>
          <w:sz w:val="24"/>
          <w:szCs w:val="24"/>
          <w:lang w:val="id-ID"/>
        </w:rPr>
        <w:t xml:space="preserve"> </w:t>
      </w:r>
      <w:r w:rsidRPr="00516E2B">
        <w:rPr>
          <w:rFonts w:asciiTheme="majorBidi" w:hAnsiTheme="majorBidi" w:cstheme="majorBidi"/>
          <w:sz w:val="24"/>
          <w:szCs w:val="24"/>
        </w:rPr>
        <w:t>persaudaraan antarmanusia</w:t>
      </w:r>
      <w:r>
        <w:rPr>
          <w:rFonts w:asciiTheme="majorBidi" w:hAnsiTheme="majorBidi" w:cstheme="majorBidi"/>
          <w:sz w:val="24"/>
          <w:szCs w:val="24"/>
          <w:lang w:val="id-ID"/>
        </w:rPr>
        <w:t xml:space="preserve"> </w:t>
      </w:r>
      <w:r w:rsidRPr="00516E2B">
        <w:rPr>
          <w:rFonts w:asciiTheme="majorBidi" w:hAnsiTheme="majorBidi" w:cstheme="majorBidi"/>
          <w:sz w:val="24"/>
          <w:szCs w:val="24"/>
        </w:rPr>
        <w:t>yang berfungsi memperkuat solidaritas sosial di tengah perbedaan. Dengan demikian, keterlibatan masyarakat sipil bukan sekadar pelengkap, melainkan pilar kunci dalam memperluas jangkauan dakwah multikultural di tingkat akar rumput.</w:t>
      </w:r>
    </w:p>
    <w:p w:rsidR="00516E2B" w:rsidRDefault="00516E2B" w:rsidP="00516E2B">
      <w:pPr>
        <w:spacing w:before="120" w:line="360" w:lineRule="auto"/>
        <w:ind w:firstLine="720"/>
        <w:jc w:val="both"/>
        <w:rPr>
          <w:rFonts w:asciiTheme="majorBidi" w:hAnsiTheme="majorBidi" w:cstheme="majorBidi"/>
          <w:sz w:val="24"/>
          <w:szCs w:val="24"/>
          <w:lang w:val="id-ID"/>
        </w:rPr>
      </w:pPr>
      <w:r w:rsidRPr="00516E2B">
        <w:rPr>
          <w:rFonts w:asciiTheme="majorBidi" w:hAnsiTheme="majorBidi" w:cstheme="majorBidi"/>
          <w:sz w:val="24"/>
          <w:szCs w:val="24"/>
        </w:rPr>
        <w:t>Keterlibatan masyarakat sipil dapat diwujudkan melalui berbagai kegiatan, seperti dialog antaragama, pelatihan literasi digital, dan penguatan kapasitas masyarakat lokal. Safrudin Aziz menjelaskan bahwa pendekatan partisipatif ini dapat membangun kesadaran kolektif dan memperkuat ketahanan sosial terhadap pengaruh ideologi radikal.</w:t>
      </w:r>
      <w:r>
        <w:rPr>
          <w:rStyle w:val="FootnoteReference"/>
          <w:rFonts w:asciiTheme="majorBidi" w:hAnsiTheme="majorBidi" w:cstheme="majorBidi"/>
          <w:sz w:val="24"/>
          <w:szCs w:val="24"/>
        </w:rPr>
        <w:footnoteReference w:id="22"/>
      </w:r>
      <w:r w:rsidRPr="00516E2B">
        <w:rPr>
          <w:rFonts w:asciiTheme="majorBidi" w:hAnsiTheme="majorBidi" w:cstheme="majorBidi"/>
          <w:sz w:val="24"/>
          <w:szCs w:val="24"/>
        </w:rPr>
        <w:t xml:space="preserve"> Dakwah berbasis komunitas memungkinkan masyarakat menjadi subjek aktif, bukan sekadar penerima pesan. Melalui kegiatan sosial keagamaan yang terbuka, masyarakat dapat belajar memahami nilai-nilai Islam universal seperti keadilan, kasih sayang, dan kebersamaan. Di sinilah pentingnya menciptakan ruang dialog yang inklusif, di mana keberagaman tidak dipandang sebagai ancaman, melainkan sebagai aset sosial yang memperkuat kehidupan berbangsa. Pendekatan ini terbukti efektif dalam mencegah konflik horizontal dan mengikis stereotip antarumat beragama yang kerap dieksploitasi oleh pihak-pihak yang tidak bertanggung jawab.</w:t>
      </w:r>
    </w:p>
    <w:p w:rsidR="00516E2B" w:rsidRDefault="00516E2B" w:rsidP="00516E2B">
      <w:pPr>
        <w:spacing w:before="120" w:line="360" w:lineRule="auto"/>
        <w:ind w:firstLine="720"/>
        <w:jc w:val="both"/>
        <w:rPr>
          <w:rFonts w:asciiTheme="majorBidi" w:hAnsiTheme="majorBidi" w:cstheme="majorBidi"/>
          <w:sz w:val="24"/>
          <w:szCs w:val="24"/>
          <w:lang w:val="id-ID"/>
        </w:rPr>
      </w:pPr>
      <w:r w:rsidRPr="00516E2B">
        <w:rPr>
          <w:rFonts w:asciiTheme="majorBidi" w:hAnsiTheme="majorBidi" w:cstheme="majorBidi"/>
          <w:sz w:val="24"/>
          <w:szCs w:val="24"/>
        </w:rPr>
        <w:t>Dari perspektif yang lebih luas, Azyumardi Azra menekankan peran strategis masyarakat sipil dalam menjaga keseimbangan antara nilai-nilai agama dan semangat kebangsaan.</w:t>
      </w:r>
      <w:r>
        <w:rPr>
          <w:rStyle w:val="FootnoteReference"/>
          <w:rFonts w:asciiTheme="majorBidi" w:hAnsiTheme="majorBidi" w:cstheme="majorBidi"/>
          <w:sz w:val="24"/>
          <w:szCs w:val="24"/>
        </w:rPr>
        <w:footnoteReference w:id="23"/>
      </w:r>
      <w:r w:rsidRPr="00516E2B">
        <w:rPr>
          <w:rFonts w:asciiTheme="majorBidi" w:hAnsiTheme="majorBidi" w:cstheme="majorBidi"/>
          <w:sz w:val="24"/>
          <w:szCs w:val="24"/>
        </w:rPr>
        <w:t xml:space="preserve"> Ia berpendapat bahwa krisis multikulturalisme seringkali muncul dari lemahnya interaksi sosial antarkelompok, yang berujung pada prasangka dan eksklusivitas identitas. Oleh karena itu, peran organisasi masyarakat, lembaga dakwah, dan tokoh masyarakat setempat sangat krusial dalam membangun jembatan sosial yang menghubungkan kelompok-kelompok dengan latar belakang yang beragam. Masyarakat sipil yang kuat berperan sebagai penyangga moral dan budaya terhadap globalisasi nilai-nilai yang cenderung menyeragamkan perspektif. Dalam konteks dakwah, kekuatan masyarakat sipil terletak pada kemampuannya menginternalisasi pesan-pesan keagamaan ke dalam praktik-praktik sosial seperti solidaritas, gotong royong, dan empati sosial.</w:t>
      </w:r>
    </w:p>
    <w:p w:rsidR="00516E2B" w:rsidRDefault="00516E2B" w:rsidP="00516E2B">
      <w:pPr>
        <w:spacing w:before="120" w:line="360" w:lineRule="auto"/>
        <w:ind w:firstLine="720"/>
        <w:jc w:val="both"/>
        <w:rPr>
          <w:rFonts w:asciiTheme="majorBidi" w:hAnsiTheme="majorBidi" w:cstheme="majorBidi"/>
          <w:sz w:val="24"/>
          <w:szCs w:val="24"/>
          <w:lang w:val="id-ID"/>
        </w:rPr>
      </w:pPr>
      <w:r w:rsidRPr="00516E2B">
        <w:rPr>
          <w:rFonts w:asciiTheme="majorBidi" w:hAnsiTheme="majorBidi" w:cstheme="majorBidi"/>
          <w:sz w:val="24"/>
          <w:szCs w:val="24"/>
        </w:rPr>
        <w:t>Di era digital, keterlibatan masyarakat sipil juga berarti secara aktif menyebarluaskan konten positif di media sosial dan menangkal arus informasi negatif. Menurut Ahmad Izudin, masyarakat kini bukan hanya konsumen informasi, tetapi juga produsen nilai melalui partisipasi di ruang digital.</w:t>
      </w:r>
      <w:r>
        <w:rPr>
          <w:rStyle w:val="FootnoteReference"/>
          <w:rFonts w:asciiTheme="majorBidi" w:hAnsiTheme="majorBidi" w:cstheme="majorBidi"/>
          <w:sz w:val="24"/>
          <w:szCs w:val="24"/>
        </w:rPr>
        <w:footnoteReference w:id="24"/>
      </w:r>
      <w:r w:rsidRPr="00516E2B">
        <w:rPr>
          <w:rFonts w:asciiTheme="majorBidi" w:hAnsiTheme="majorBidi" w:cstheme="majorBidi"/>
          <w:sz w:val="24"/>
          <w:szCs w:val="24"/>
        </w:rPr>
        <w:t xml:space="preserve"> Dakwah digital berbasis komunitas memungkinkan setiap individu berkontribusi dalam menyebarkan nilai-nilai moderasi dan toleransi sesuai kapasitasnya. Misalnya, kampanye sosial yang mengangkat isu-isu kemanusiaan atau lingkungan dapat menjadi bagian dari dakwah kontekstual. Pendekatan ini menumbuhkan kesadaran bahwa dakwah tidak terbatas pada khotbah atau ceramah, tetapi juga mencakup aksi sosial yang konkret. Dalam hal ini, masyarakat sipil berperan sebagai agen perubahan, membawa dakwah Islam ke tataran praktik kemanusiaan.</w:t>
      </w:r>
    </w:p>
    <w:p w:rsidR="00ED3ED8" w:rsidRDefault="00516E2B" w:rsidP="00516E2B">
      <w:pPr>
        <w:spacing w:before="120" w:line="360" w:lineRule="auto"/>
        <w:ind w:firstLine="720"/>
        <w:jc w:val="both"/>
        <w:rPr>
          <w:rFonts w:asciiTheme="majorBidi" w:hAnsiTheme="majorBidi" w:cstheme="majorBidi"/>
          <w:sz w:val="24"/>
          <w:szCs w:val="24"/>
          <w:lang w:val="id-ID"/>
        </w:rPr>
      </w:pPr>
      <w:r w:rsidRPr="00516E2B">
        <w:rPr>
          <w:rFonts w:asciiTheme="majorBidi" w:hAnsiTheme="majorBidi" w:cstheme="majorBidi"/>
          <w:sz w:val="24"/>
          <w:szCs w:val="24"/>
        </w:rPr>
        <w:t>Secara keseluruhan, keterlibatan masyarakat sipil menegaskan bahwa dakwah multikultural bukan sekadar wacana teologis, melainkan sebuah gerakan sosial yang dinamis dan dinamis. Kolaborasi antara pemerintah, lembaga pendidikan, ormas Islam, dan masyarakat lokal harus dibangun di atas fondasi kesetaraan dan saling menghormati. Dakwah multikultural akan menemukan relevansinya ketika publik menjadi bagian dari prosesnya</w:t>
      </w:r>
      <w:r>
        <w:rPr>
          <w:rFonts w:asciiTheme="majorBidi" w:hAnsiTheme="majorBidi" w:cstheme="majorBidi"/>
          <w:sz w:val="24"/>
          <w:szCs w:val="24"/>
          <w:lang w:val="id-ID"/>
        </w:rPr>
        <w:t xml:space="preserve"> </w:t>
      </w:r>
      <w:r w:rsidRPr="00516E2B">
        <w:rPr>
          <w:rFonts w:asciiTheme="majorBidi" w:hAnsiTheme="majorBidi" w:cstheme="majorBidi"/>
          <w:sz w:val="24"/>
          <w:szCs w:val="24"/>
        </w:rPr>
        <w:t>bukan sekadar penonton, melainkan peserta aktif dalam mewujudkan Islam yang damai dan adil. Dengan demikian, keterlibatan masyarakat sipil merupakan inti dari dakwah multikultural yang berorientasi pada kemanusiaan, membangun jembatan lintas perbedaan, dan memperkuat persaudaraan universal.</w:t>
      </w:r>
      <w:r w:rsidRPr="00516E2B">
        <w:rPr>
          <w:rFonts w:asciiTheme="majorBidi" w:hAnsiTheme="majorBidi" w:cstheme="majorBidi"/>
          <w:sz w:val="24"/>
          <w:szCs w:val="24"/>
          <w:lang w:val="id-ID"/>
        </w:rPr>
        <w:t xml:space="preserve"> </w:t>
      </w:r>
    </w:p>
    <w:p w:rsidR="00185DA8" w:rsidRPr="00485017" w:rsidRDefault="00185DA8" w:rsidP="00185DA8">
      <w:pPr>
        <w:pStyle w:val="ListParagraph"/>
        <w:numPr>
          <w:ilvl w:val="0"/>
          <w:numId w:val="2"/>
        </w:numPr>
        <w:spacing w:before="120" w:line="360" w:lineRule="auto"/>
        <w:rPr>
          <w:rFonts w:asciiTheme="majorBidi" w:hAnsiTheme="majorBidi" w:cstheme="majorBidi"/>
          <w:b/>
          <w:bCs/>
          <w:sz w:val="24"/>
          <w:szCs w:val="24"/>
        </w:rPr>
      </w:pPr>
      <w:r w:rsidRPr="00185DA8">
        <w:rPr>
          <w:rFonts w:asciiTheme="majorBidi" w:hAnsiTheme="majorBidi" w:cstheme="majorBidi"/>
          <w:b/>
          <w:bCs/>
          <w:sz w:val="24"/>
          <w:szCs w:val="24"/>
        </w:rPr>
        <w:t>Penguatan Moderasi Beragama sebagai Fondasi Dakwah Multikultural</w:t>
      </w:r>
    </w:p>
    <w:p w:rsidR="00913BAB" w:rsidRDefault="00913BAB" w:rsidP="00913BAB">
      <w:pPr>
        <w:spacing w:before="120" w:line="360" w:lineRule="auto"/>
        <w:ind w:firstLine="720"/>
        <w:jc w:val="both"/>
        <w:rPr>
          <w:rFonts w:asciiTheme="majorBidi" w:hAnsiTheme="majorBidi" w:cstheme="majorBidi"/>
          <w:sz w:val="24"/>
          <w:szCs w:val="24"/>
          <w:lang w:val="id-ID"/>
        </w:rPr>
      </w:pPr>
      <w:r w:rsidRPr="00913BAB">
        <w:rPr>
          <w:rFonts w:asciiTheme="majorBidi" w:hAnsiTheme="majorBidi" w:cstheme="majorBidi"/>
          <w:sz w:val="24"/>
          <w:szCs w:val="24"/>
        </w:rPr>
        <w:t>Moderasi beragama merupakan landasan filosofis bagi praktik dakwah multikultural di era modern. Dalam konteks Indonesia yang beragam, moderasi tidak hanya berarti "sikap tengah", tetapi juga kemampuan untuk menyeimbangkan keyakinan terhadap ajaran agama dengan menghormati perbedaan. Menurut Yusril Ihza Mahendra, moderasi beragama merupakan upaya sistematis untuk menginternalisasi nilai-nilai keseimbangan, keadilan, dan kebijaksanaan dalam beragama melalui pendidikan dan literasi digital.</w:t>
      </w:r>
      <w:r>
        <w:rPr>
          <w:rStyle w:val="FootnoteReference"/>
          <w:rFonts w:asciiTheme="majorBidi" w:hAnsiTheme="majorBidi" w:cstheme="majorBidi"/>
          <w:sz w:val="24"/>
          <w:szCs w:val="24"/>
        </w:rPr>
        <w:footnoteReference w:id="25"/>
      </w:r>
      <w:r w:rsidRPr="00913BAB">
        <w:rPr>
          <w:rFonts w:asciiTheme="majorBidi" w:hAnsiTheme="majorBidi" w:cstheme="majorBidi"/>
          <w:sz w:val="24"/>
          <w:szCs w:val="24"/>
        </w:rPr>
        <w:t xml:space="preserve"> Dakwah yang berbasis moderasi beragama akan menolak segala bentuk ekstremisme dan eksklusivitas, sekaligus menegaskan bahwa Islam hadir untuk membangun perdamaian dan keadilan sosial. Oleh karena itu, moderasi beragama bukan sekadar sikap personal, melainkan landasan moral bagi seluruh kegiatan dakwah yang berorientasi kemanusiaan.</w:t>
      </w:r>
    </w:p>
    <w:p w:rsidR="00913BAB" w:rsidRPr="00913BAB" w:rsidRDefault="00913BAB" w:rsidP="00913BAB">
      <w:pPr>
        <w:spacing w:before="120" w:line="360" w:lineRule="auto"/>
        <w:ind w:firstLine="720"/>
        <w:jc w:val="both"/>
        <w:rPr>
          <w:rFonts w:asciiTheme="majorBidi" w:hAnsiTheme="majorBidi" w:cstheme="majorBidi"/>
          <w:sz w:val="24"/>
          <w:szCs w:val="24"/>
          <w:lang w:val="id-ID"/>
        </w:rPr>
      </w:pPr>
      <w:r w:rsidRPr="00913BAB">
        <w:rPr>
          <w:rFonts w:asciiTheme="majorBidi" w:hAnsiTheme="majorBidi" w:cstheme="majorBidi"/>
          <w:sz w:val="24"/>
          <w:szCs w:val="24"/>
        </w:rPr>
        <w:t>Dalam praktiknya, moderasi beragama merupakan instrumen krusial untuk meredam polarisasi sosial dan politik identitas yang kerap muncul di ranah publik. Safrudin Aziz menekankan bahwa para pendakwah dan pendidik Islam perlu membekali diri dengan keterampilan reflektif agar mampu menghadapi perbedaan dengan sikap terbuka dan empati.</w:t>
      </w:r>
      <w:r>
        <w:rPr>
          <w:rStyle w:val="FootnoteReference"/>
          <w:rFonts w:asciiTheme="majorBidi" w:hAnsiTheme="majorBidi" w:cstheme="majorBidi"/>
          <w:sz w:val="24"/>
          <w:szCs w:val="24"/>
        </w:rPr>
        <w:footnoteReference w:id="26"/>
      </w:r>
      <w:r w:rsidRPr="00913BAB">
        <w:rPr>
          <w:rFonts w:asciiTheme="majorBidi" w:hAnsiTheme="majorBidi" w:cstheme="majorBidi"/>
          <w:sz w:val="24"/>
          <w:szCs w:val="24"/>
        </w:rPr>
        <w:t xml:space="preserve"> Moderasi bukan berarti mengkompromikan prinsip-prinsip keimanan, melainkan cara untuk menegakkan nilai-nilai Islam secara bijaksana dalam masyarakat yang pluralistik. Pendekatan ini menekankan pentingnya membangun ruang dialog yang aman, di mana setiap kelompok dapat mengekspresikan pandangan mereka tanpa merasa terancam. Dalam konteks dakwah digital, moderasi beragama juga berfungsi sebagai filter moral, yang membimbing para pendakwah agar tidak terjebak dalam narasi ideologis yang provokatif atau sempit. Dengan demikian, dakwah moderat berfungsi sebagai jembatan antara keimanan dan kemanusiaan.</w:t>
      </w:r>
    </w:p>
    <w:p w:rsidR="00913BAB" w:rsidRDefault="00913BAB" w:rsidP="00913BAB">
      <w:pPr>
        <w:spacing w:before="120" w:line="360" w:lineRule="auto"/>
        <w:ind w:firstLine="720"/>
        <w:jc w:val="both"/>
        <w:rPr>
          <w:rFonts w:asciiTheme="majorBidi" w:hAnsiTheme="majorBidi" w:cstheme="majorBidi"/>
          <w:sz w:val="24"/>
          <w:szCs w:val="24"/>
          <w:lang w:val="id-ID"/>
        </w:rPr>
      </w:pPr>
      <w:r w:rsidRPr="00913BAB">
        <w:rPr>
          <w:rFonts w:asciiTheme="majorBidi" w:hAnsiTheme="majorBidi" w:cstheme="majorBidi"/>
          <w:sz w:val="24"/>
          <w:szCs w:val="24"/>
        </w:rPr>
        <w:t>Dalam kerangka dakwah multikultural, penguatan moderasi beragama dapat dicapai melalui kolaborasi lintas lembaga dan komunitas. M. Irwan menjelaskan bahwa sinergi antara tokoh agama, akademisi, dan organisasi kemasyarakatan merupakan langkah strategis dalam menanamkan nilai-nilai moderasi dalam berbagai aspek kehidupan bermasyarakat.</w:t>
      </w:r>
      <w:r>
        <w:rPr>
          <w:rStyle w:val="FootnoteReference"/>
          <w:rFonts w:asciiTheme="majorBidi" w:hAnsiTheme="majorBidi" w:cstheme="majorBidi"/>
          <w:sz w:val="24"/>
          <w:szCs w:val="24"/>
        </w:rPr>
        <w:footnoteReference w:id="27"/>
      </w:r>
      <w:r w:rsidRPr="00913BAB">
        <w:rPr>
          <w:rFonts w:asciiTheme="majorBidi" w:hAnsiTheme="majorBidi" w:cstheme="majorBidi"/>
          <w:sz w:val="24"/>
          <w:szCs w:val="24"/>
        </w:rPr>
        <w:t xml:space="preserve"> Kolaborasi semacam ini menciptakan ekosistem dakwah yang berkelanjutan</w:t>
      </w:r>
      <w:r>
        <w:rPr>
          <w:rFonts w:asciiTheme="majorBidi" w:hAnsiTheme="majorBidi" w:cstheme="majorBidi"/>
          <w:sz w:val="24"/>
          <w:szCs w:val="24"/>
          <w:lang w:val="id-ID"/>
        </w:rPr>
        <w:t xml:space="preserve"> </w:t>
      </w:r>
      <w:r w:rsidRPr="00913BAB">
        <w:rPr>
          <w:rFonts w:asciiTheme="majorBidi" w:hAnsiTheme="majorBidi" w:cstheme="majorBidi"/>
          <w:sz w:val="24"/>
          <w:szCs w:val="24"/>
        </w:rPr>
        <w:t>dakwah yang tidak hanya menyampaikan ajaran tetapi juga memberikan teladan dan kesadaran sosial. Melalui pelatihan, forum diskusi, dan kegiatan berbasis komunitas, masyarakat didorong untuk menanamkan nilai moderasi sebagai bagian dari budaya bersama. Dakwah yang dibangun di atas moderasi beragama dengan demikian akan menjadi kekuatan moral dalam menjaga kerukunan, menolak radikalisme, dan meneguhkan nilai-nilai kemanusiaan universal.</w:t>
      </w:r>
    </w:p>
    <w:p w:rsidR="00ED4F1E" w:rsidRPr="0060426C" w:rsidRDefault="00913BAB" w:rsidP="00534BA0">
      <w:pPr>
        <w:spacing w:before="120" w:line="360" w:lineRule="auto"/>
        <w:ind w:firstLine="720"/>
        <w:jc w:val="both"/>
        <w:rPr>
          <w:rFonts w:asciiTheme="majorBidi" w:hAnsiTheme="majorBidi" w:cstheme="majorBidi"/>
          <w:sz w:val="24"/>
          <w:szCs w:val="24"/>
          <w:lang w:val="id-ID"/>
        </w:rPr>
      </w:pPr>
      <w:r w:rsidRPr="00913BAB">
        <w:rPr>
          <w:rFonts w:asciiTheme="majorBidi" w:hAnsiTheme="majorBidi" w:cstheme="majorBidi"/>
          <w:sz w:val="24"/>
          <w:szCs w:val="24"/>
        </w:rPr>
        <w:t>Secara konseptual, moderasi beragama memperkuat dakwah multikultural dengan memposisikan Islam sebagai kekuatan pemersatu, bukan pemecah belah. Moderasi membimbing para da'i (pendakwah) untuk menghindari jerat sikap berlebihan, baik dalam keyakinan agamanya maupun dalam penilaian mereka terhadap orang lain. Dalam konteks global yang sarat dengan ketegangan identitas, dakwah berbasis moderasi menawarkan jalan tengah yang menenangkan: mengakui perbedaan tanpa meniadakan prinsip-prinsip keimanan, dan menghormati kemanusiaan tanpa kehilangan arah spiritual. Dengan demikian, penguatan moderasi beragama bukan hanya sebuah keniscayaan teologis, tetapi juga strategi sosial yang memastikan dakwah Islam tetap relevan, adaptif, dan menjadi rahmat bagi s</w:t>
      </w:r>
      <w:r w:rsidR="00534BA0">
        <w:rPr>
          <w:rFonts w:asciiTheme="majorBidi" w:hAnsiTheme="majorBidi" w:cstheme="majorBidi"/>
          <w:sz w:val="24"/>
          <w:szCs w:val="24"/>
        </w:rPr>
        <w:t>emesta di tengah dinamika zaman</w:t>
      </w:r>
      <w:r w:rsidR="0060426C">
        <w:rPr>
          <w:rFonts w:asciiTheme="majorBidi" w:hAnsiTheme="majorBidi" w:cstheme="majorBidi"/>
          <w:sz w:val="24"/>
          <w:szCs w:val="24"/>
          <w:lang w:val="id-ID"/>
        </w:rPr>
        <w:t>.</w:t>
      </w:r>
    </w:p>
    <w:p w:rsidR="006C41FE" w:rsidRDefault="002D5D34" w:rsidP="00773AFA">
      <w:pPr>
        <w:pStyle w:val="Heading1"/>
        <w:numPr>
          <w:ilvl w:val="0"/>
          <w:numId w:val="1"/>
        </w:numPr>
        <w:tabs>
          <w:tab w:val="left" w:pos="851"/>
        </w:tabs>
        <w:spacing w:before="120"/>
        <w:ind w:left="284" w:hanging="284"/>
        <w:jc w:val="both"/>
      </w:pPr>
      <w:r>
        <w:rPr>
          <w:spacing w:val="-2"/>
        </w:rPr>
        <w:t>KESIMPULAN</w:t>
      </w:r>
    </w:p>
    <w:p w:rsidR="00ED4F1E" w:rsidRPr="00ED4F1E" w:rsidRDefault="00AE66C2" w:rsidP="00ED4F1E">
      <w:pPr>
        <w:spacing w:before="120" w:line="360" w:lineRule="auto"/>
        <w:ind w:firstLine="720"/>
        <w:jc w:val="both"/>
        <w:rPr>
          <w:sz w:val="24"/>
          <w:szCs w:val="24"/>
          <w:lang w:val="id-ID"/>
        </w:rPr>
      </w:pPr>
      <w:r w:rsidRPr="00AE66C2">
        <w:rPr>
          <w:sz w:val="24"/>
          <w:szCs w:val="24"/>
        </w:rPr>
        <w:t xml:space="preserve">Penelitian </w:t>
      </w:r>
      <w:r w:rsidR="00ED4F1E" w:rsidRPr="00ED4F1E">
        <w:rPr>
          <w:sz w:val="24"/>
          <w:szCs w:val="24"/>
        </w:rPr>
        <w:t>Dakwah multikultural merupakan salah satu bentuk praktik dakwah Islam yang menempatkan keberagaman sebagai bagian dari kehendak Tuhan. Melalui pendekatan inklusif dan dialogis, dakwah multikultural tidak hanya berfungsi sebagai media penyebaran ajaran agama, tetapi juga sebagai gerakan sosial untuk memperkuat nilai-nilai kemanusiaan universal seperti keadilan, kasih sayang, dan perdamaian. Kajian ini menunjukkan bahwa dakwah multikultural merupakan kebutuhan mendesak di tengah meningkatnya tantangan ideologis, disinformasi digital, dan polarisasi sosial yang mengancam kohesi bangsa. Dengan strategi adaptif, berakar pada kearifan lokal, dan terintegrasi dengan perkembangan teknologi, dakwah dapat menjadi kekuatan pemersatu yang menjembatani berbagai perbedaan sosial, budaya, dan agama.</w:t>
      </w:r>
    </w:p>
    <w:p w:rsidR="00ED4F1E" w:rsidRPr="00ED4F1E" w:rsidRDefault="00ED4F1E" w:rsidP="00ED4F1E">
      <w:pPr>
        <w:spacing w:before="120" w:line="360" w:lineRule="auto"/>
        <w:ind w:firstLine="720"/>
        <w:jc w:val="both"/>
        <w:rPr>
          <w:sz w:val="24"/>
          <w:szCs w:val="24"/>
          <w:lang w:val="id-ID"/>
        </w:rPr>
      </w:pPr>
      <w:r w:rsidRPr="00ED4F1E">
        <w:rPr>
          <w:sz w:val="24"/>
          <w:szCs w:val="24"/>
        </w:rPr>
        <w:t>Peran lembaga pendidikan sangat strategis dalam menanamkan nilai-nilai multikultural dan moderasi beragama melalui kurikulum, metode pembelajaran, dan keteladanan perilaku pendidik. Sementara itu, ruang digital menghadirkan peluang signifikan untuk memperluas jangkauan dakwah, sekaligus menuntut literasi media dan etika komunikasi untuk memastikan pesan Islam tidak terdistorsi oleh arus informasi yang bias. Tantangan seperti penyebaran ideologi radikal, eksklusivisme agama, dan segregasi digital membutuhkan pendekatan dakwah yang partisipatif dan kontekstual. Dalam hal ini, keterlibatan masyarakat sipil menjadi krusial, karena mereka berperan sebagai penggerak nilai-nilai kemanusiaan dan agen moderasi dalam masyarakat.</w:t>
      </w:r>
    </w:p>
    <w:p w:rsidR="0060426C" w:rsidRDefault="00ED4F1E" w:rsidP="0060426C">
      <w:pPr>
        <w:spacing w:before="120" w:line="360" w:lineRule="auto"/>
        <w:ind w:firstLine="720"/>
        <w:jc w:val="both"/>
        <w:rPr>
          <w:sz w:val="24"/>
          <w:szCs w:val="24"/>
          <w:lang w:val="id-ID"/>
        </w:rPr>
      </w:pPr>
      <w:r w:rsidRPr="00ED4F1E">
        <w:rPr>
          <w:sz w:val="24"/>
          <w:szCs w:val="24"/>
        </w:rPr>
        <w:t xml:space="preserve">Modesi beragama telah muncul sebagai landasan teologis sekaligus strategi sosial bagi dakwah multikultural. Moderasi bukan berarti melemahkan iman, melainkan meneguhkan keseimbangan antara iman dan kemanusiaan. Dengan berpegang teguh pada prinsip moderasi, dakwah Islam akan lebih mampu merespons dinamika zaman tanpa kehilangan substansi spiritualnya. </w:t>
      </w:r>
    </w:p>
    <w:p w:rsidR="0060426C" w:rsidRDefault="0060426C" w:rsidP="0060426C">
      <w:pPr>
        <w:spacing w:before="120" w:line="360" w:lineRule="auto"/>
        <w:ind w:firstLine="720"/>
        <w:jc w:val="both"/>
        <w:rPr>
          <w:sz w:val="24"/>
          <w:szCs w:val="24"/>
          <w:lang w:val="id-ID"/>
        </w:rPr>
      </w:pPr>
    </w:p>
    <w:p w:rsidR="0060426C" w:rsidRDefault="00ED4F1E" w:rsidP="0060426C">
      <w:pPr>
        <w:spacing w:before="120" w:line="360" w:lineRule="auto"/>
        <w:ind w:firstLine="720"/>
        <w:jc w:val="both"/>
        <w:rPr>
          <w:sz w:val="24"/>
          <w:szCs w:val="24"/>
          <w:lang w:val="id-ID"/>
        </w:rPr>
      </w:pPr>
      <w:r w:rsidRPr="00ED4F1E">
        <w:rPr>
          <w:sz w:val="24"/>
          <w:szCs w:val="24"/>
        </w:rPr>
        <w:t>Dakwah jenis ini berpotensi membangun masyarakat yang toleran, adil, dan damai</w:t>
      </w:r>
      <w:r w:rsidR="0060426C">
        <w:rPr>
          <w:sz w:val="24"/>
          <w:szCs w:val="24"/>
          <w:lang w:val="id-ID"/>
        </w:rPr>
        <w:t xml:space="preserve"> </w:t>
      </w:r>
      <w:r w:rsidRPr="00ED4F1E">
        <w:rPr>
          <w:sz w:val="24"/>
          <w:szCs w:val="24"/>
        </w:rPr>
        <w:t>masyarakat yang memandang perbedaan sebagai sumber kekuatan, bukan perpecahan.</w:t>
      </w:r>
    </w:p>
    <w:p w:rsidR="00280C00" w:rsidRPr="0060426C" w:rsidRDefault="00ED4F1E" w:rsidP="0060426C">
      <w:pPr>
        <w:spacing w:before="120" w:line="360" w:lineRule="auto"/>
        <w:ind w:firstLine="720"/>
        <w:jc w:val="both"/>
        <w:rPr>
          <w:sz w:val="24"/>
          <w:szCs w:val="24"/>
        </w:rPr>
      </w:pPr>
      <w:r w:rsidRPr="00ED4F1E">
        <w:rPr>
          <w:sz w:val="24"/>
          <w:szCs w:val="24"/>
        </w:rPr>
        <w:t>Berdasarkan temuan penelitian ini, direkomendasikan agar praktik dakwah di Indonesia terus diarahkan pada penguatan nilai moderasi beragama, kolaborasi lintas lembaga, dan peningkatan kapasitas digital para da'i. Lembaga pendidikan, organisasi keagamaan, dan kelompok masyarakat perlu berkolaborasi untuk menanamkan kesadaran multikultural yang berkelanjutan. Dakwah digital harus dikembangkan secara profesional, dengan mempertimbangkan aspek etika, estetika, dan empati sosial. Hanya dengan sinergi antara ilmu pengetahuan, teknologi, dan nilai-nilai kemanusiaan, dakwah multikultural akan mampu mengemban misinya sebagai rahmat bagi seluruh alam (rahmatan lil 'alamin), yang mengedepankan Islam sebagai kekuatan moral dan sosial di tengah masyarakat global.</w:t>
      </w:r>
    </w:p>
    <w:p w:rsidR="00ED4F1E" w:rsidRPr="00ED4F1E" w:rsidRDefault="00ED4F1E" w:rsidP="00ED4F1E">
      <w:pPr>
        <w:spacing w:before="120" w:line="360" w:lineRule="auto"/>
        <w:ind w:firstLine="720"/>
        <w:jc w:val="both"/>
        <w:rPr>
          <w:lang w:val="id-ID"/>
        </w:rPr>
        <w:sectPr w:rsidR="00ED4F1E" w:rsidRPr="00ED4F1E" w:rsidSect="000B5FCD">
          <w:headerReference w:type="default" r:id="rId11"/>
          <w:footerReference w:type="default" r:id="rId12"/>
          <w:pgSz w:w="11907" w:h="16839" w:code="9"/>
          <w:pgMar w:top="2268" w:right="1701" w:bottom="1701" w:left="2268" w:header="748" w:footer="1418" w:gutter="0"/>
          <w:pgNumType w:start="362"/>
          <w:cols w:space="720"/>
          <w:docGrid w:linePitch="299"/>
        </w:sectPr>
      </w:pPr>
    </w:p>
    <w:p w:rsidR="006C41FE" w:rsidRDefault="006C41FE">
      <w:pPr>
        <w:pStyle w:val="BodyText"/>
      </w:pPr>
    </w:p>
    <w:p w:rsidR="006C41FE" w:rsidRPr="000D779B" w:rsidRDefault="006C41FE">
      <w:pPr>
        <w:pStyle w:val="BodyText"/>
        <w:spacing w:before="264"/>
        <w:rPr>
          <w:lang w:val="id-ID"/>
        </w:rPr>
      </w:pPr>
    </w:p>
    <w:p w:rsidR="006C41FE" w:rsidRDefault="0019142F">
      <w:pPr>
        <w:pStyle w:val="Heading1"/>
        <w:ind w:left="300" w:right="93"/>
        <w:jc w:val="center"/>
      </w:pPr>
      <w:r>
        <w:t>Daftar</w:t>
      </w:r>
      <w:r>
        <w:rPr>
          <w:spacing w:val="-1"/>
        </w:rPr>
        <w:t xml:space="preserve"> </w:t>
      </w:r>
      <w:r>
        <w:rPr>
          <w:spacing w:val="-2"/>
        </w:rPr>
        <w:t>Pustaka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Arifin, Syamsul. (2016). </w:t>
      </w:r>
      <w:r w:rsidRPr="00ED4F1E">
        <w:rPr>
          <w:i/>
          <w:iCs/>
          <w:sz w:val="24"/>
          <w:szCs w:val="24"/>
        </w:rPr>
        <w:t>Islam dan Multikulturalisme di Indonesia: Dari Politik Identitas ke Ruang Publik Inklusif</w:t>
      </w:r>
      <w:r w:rsidRPr="00ED4F1E">
        <w:rPr>
          <w:sz w:val="24"/>
          <w:szCs w:val="24"/>
        </w:rPr>
        <w:t>. Malang: UMM Press.</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Aripudin, Acep. (2012). </w:t>
      </w:r>
      <w:r w:rsidRPr="00ED4F1E">
        <w:rPr>
          <w:i/>
          <w:iCs/>
          <w:sz w:val="24"/>
          <w:szCs w:val="24"/>
        </w:rPr>
        <w:t>Dakwah Antarbudaya: Dari Budaya Lokal sampai Budaya Digital</w:t>
      </w:r>
      <w:r w:rsidRPr="00ED4F1E">
        <w:rPr>
          <w:sz w:val="24"/>
          <w:szCs w:val="24"/>
        </w:rPr>
        <w:t>. Bandung: Remaja Rosdakarya.</w:t>
      </w:r>
    </w:p>
    <w:p w:rsidR="00ED4F1E" w:rsidRP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Aziz, Safrudin. (2018). </w:t>
      </w:r>
      <w:r w:rsidRPr="00ED4F1E">
        <w:rPr>
          <w:i/>
          <w:iCs/>
          <w:sz w:val="24"/>
          <w:szCs w:val="24"/>
        </w:rPr>
        <w:t>Dakwah Digital: Teori dan Praktik di Era Media Baru</w:t>
      </w:r>
      <w:r w:rsidRPr="00ED4F1E">
        <w:rPr>
          <w:sz w:val="24"/>
          <w:szCs w:val="24"/>
        </w:rPr>
        <w:t>. Yogyakarta: Buku Litera.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Azra, Azyumardi. (2007). </w:t>
      </w:r>
      <w:r w:rsidRPr="00ED4F1E">
        <w:rPr>
          <w:i/>
          <w:iCs/>
          <w:sz w:val="24"/>
          <w:szCs w:val="24"/>
        </w:rPr>
        <w:t>Identitas dan Krisis Budaya: Membangun Multikulturalisme Indonesia</w:t>
      </w:r>
      <w:r w:rsidRPr="00ED4F1E">
        <w:rPr>
          <w:sz w:val="24"/>
          <w:szCs w:val="24"/>
        </w:rPr>
        <w:t>. Jakarta: Prenada Media.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Hamdi, Ahmad Zainul. (2017). </w:t>
      </w:r>
      <w:r w:rsidRPr="00ED4F1E">
        <w:rPr>
          <w:i/>
          <w:iCs/>
          <w:sz w:val="24"/>
          <w:szCs w:val="24"/>
        </w:rPr>
        <w:t>Dakwah dan Media Sosial: Menyemai Pesan Islam di Era Digital</w:t>
      </w:r>
      <w:r w:rsidRPr="00ED4F1E">
        <w:rPr>
          <w:sz w:val="24"/>
          <w:szCs w:val="24"/>
        </w:rPr>
        <w:t>. Yogyakarta: Pustaka Pelajar.</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Irwan, M. (2022). Kolaborasi Dakwah Multikultural di Ruang Digital. </w:t>
      </w:r>
      <w:r w:rsidRPr="00ED4F1E">
        <w:rPr>
          <w:i/>
          <w:iCs/>
          <w:sz w:val="24"/>
          <w:szCs w:val="24"/>
        </w:rPr>
        <w:t>Jurnal Ilmu Dakwah</w:t>
      </w:r>
      <w:r w:rsidRPr="00ED4F1E">
        <w:rPr>
          <w:sz w:val="24"/>
          <w:szCs w:val="24"/>
        </w:rPr>
        <w:t>, 41(2), 120-124.</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Izudin, Ahmad. (2021). </w:t>
      </w:r>
      <w:r w:rsidRPr="00ED4F1E">
        <w:rPr>
          <w:i/>
          <w:iCs/>
          <w:sz w:val="24"/>
          <w:szCs w:val="24"/>
        </w:rPr>
        <w:t>Dakwah Era Digital: Konsep dan Praktik</w:t>
      </w:r>
      <w:r w:rsidRPr="00ED4F1E">
        <w:rPr>
          <w:sz w:val="24"/>
          <w:szCs w:val="24"/>
        </w:rPr>
        <w:t>. Yogyakarta: Deepublish.</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Krippendorff, Klaus. (2019). </w:t>
      </w:r>
      <w:r w:rsidRPr="00ED4F1E">
        <w:rPr>
          <w:i/>
          <w:iCs/>
          <w:sz w:val="24"/>
          <w:szCs w:val="24"/>
        </w:rPr>
        <w:t>Content Analysis: An Introduction to Its Methodology</w:t>
      </w:r>
      <w:r w:rsidRPr="00ED4F1E">
        <w:rPr>
          <w:sz w:val="24"/>
          <w:szCs w:val="24"/>
        </w:rPr>
        <w:t>. Los Angeles: SAGE Publications.</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Mahendra, Yusril Ihza. (2020). Literasi Digital sebagai Basis Moderasi Beragama. </w:t>
      </w:r>
      <w:r w:rsidRPr="00ED4F1E">
        <w:rPr>
          <w:i/>
          <w:iCs/>
          <w:sz w:val="24"/>
          <w:szCs w:val="24"/>
        </w:rPr>
        <w:t>Jurnal Bimas Islam</w:t>
      </w:r>
      <w:r w:rsidRPr="00ED4F1E">
        <w:rPr>
          <w:sz w:val="24"/>
          <w:szCs w:val="24"/>
        </w:rPr>
        <w:t>, 13(2), 315.</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Moleong, Lexy J. (2017). </w:t>
      </w:r>
      <w:r w:rsidRPr="00ED4F1E">
        <w:rPr>
          <w:i/>
          <w:iCs/>
          <w:sz w:val="24"/>
          <w:szCs w:val="24"/>
        </w:rPr>
        <w:t>Metodologi Penelitian Kualitatif</w:t>
      </w:r>
      <w:r w:rsidRPr="00ED4F1E">
        <w:rPr>
          <w:sz w:val="24"/>
          <w:szCs w:val="24"/>
        </w:rPr>
        <w:t>. Bandung: Remaja Rosdakarya.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Nasrullah, Rulli. (2016). </w:t>
      </w:r>
      <w:r w:rsidRPr="00ED4F1E">
        <w:rPr>
          <w:i/>
          <w:iCs/>
          <w:sz w:val="24"/>
          <w:szCs w:val="24"/>
        </w:rPr>
        <w:t>Media Sosial: Perspektif Komunikasi, Budaya, dan Sosioteknologi</w:t>
      </w:r>
      <w:r w:rsidRPr="00ED4F1E">
        <w:rPr>
          <w:sz w:val="24"/>
          <w:szCs w:val="24"/>
        </w:rPr>
        <w:t>. Bandung: Simbiosa Rekatama Media.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Nuruddin. (2019). </w:t>
      </w:r>
      <w:r w:rsidRPr="00ED4F1E">
        <w:rPr>
          <w:i/>
          <w:iCs/>
          <w:sz w:val="24"/>
          <w:szCs w:val="24"/>
        </w:rPr>
        <w:t>Komunikasi dan Dakwah Multikultural</w:t>
      </w:r>
      <w:r w:rsidRPr="00ED4F1E">
        <w:rPr>
          <w:sz w:val="24"/>
          <w:szCs w:val="24"/>
        </w:rPr>
        <w:t>. Jakarta: Kencana.</w:t>
      </w:r>
    </w:p>
    <w:p w:rsidR="00ED4F1E" w:rsidRDefault="00ED4F1E" w:rsidP="00ED4F1E">
      <w:pPr>
        <w:widowControl/>
        <w:autoSpaceDE/>
        <w:autoSpaceDN/>
        <w:spacing w:before="100" w:beforeAutospacing="1" w:after="100" w:afterAutospacing="1"/>
        <w:ind w:left="720" w:hanging="720"/>
        <w:jc w:val="both"/>
        <w:rPr>
          <w:sz w:val="24"/>
          <w:szCs w:val="24"/>
          <w:lang w:val="id-ID"/>
        </w:rPr>
      </w:pPr>
      <w:r w:rsidRPr="00ED4F1E">
        <w:rPr>
          <w:sz w:val="24"/>
          <w:szCs w:val="24"/>
        </w:rPr>
        <w:t xml:space="preserve">Shihab, M. Quraish. (2019). </w:t>
      </w:r>
      <w:r w:rsidRPr="00ED4F1E">
        <w:rPr>
          <w:i/>
          <w:iCs/>
          <w:sz w:val="24"/>
          <w:szCs w:val="24"/>
        </w:rPr>
        <w:t>Membumikan Al-Qur’an di Era Digital</w:t>
      </w:r>
      <w:r w:rsidRPr="00ED4F1E">
        <w:rPr>
          <w:sz w:val="24"/>
          <w:szCs w:val="24"/>
        </w:rPr>
        <w:t>. Jakarta: Lentera Hati.</w:t>
      </w:r>
    </w:p>
    <w:p w:rsidR="00AE66C2" w:rsidRPr="00AE66C2" w:rsidRDefault="00AE66C2" w:rsidP="00ED4F1E">
      <w:pPr>
        <w:widowControl/>
        <w:autoSpaceDE/>
        <w:autoSpaceDN/>
        <w:spacing w:before="100" w:beforeAutospacing="1" w:after="100" w:afterAutospacing="1"/>
        <w:ind w:left="720" w:hanging="720"/>
        <w:jc w:val="both"/>
        <w:rPr>
          <w:sz w:val="24"/>
          <w:szCs w:val="24"/>
          <w:lang w:val="id-ID"/>
        </w:rPr>
      </w:pPr>
    </w:p>
    <w:sectPr w:rsidR="00AE66C2" w:rsidRPr="00AE66C2" w:rsidSect="003010F9">
      <w:pgSz w:w="11907" w:h="16839" w:code="9"/>
      <w:pgMar w:top="1280" w:right="1440" w:bottom="1640" w:left="1800" w:header="748" w:footer="14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8F" w:rsidRDefault="0085218F">
      <w:r>
        <w:separator/>
      </w:r>
    </w:p>
  </w:endnote>
  <w:endnote w:type="continuationSeparator" w:id="0">
    <w:p w:rsidR="0085218F" w:rsidRDefault="0085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75462"/>
      <w:docPartObj>
        <w:docPartGallery w:val="Page Numbers (Bottom of Page)"/>
        <w:docPartUnique/>
      </w:docPartObj>
    </w:sdtPr>
    <w:sdtEndPr>
      <w:rPr>
        <w:noProof/>
      </w:rPr>
    </w:sdtEndPr>
    <w:sdtContent>
      <w:p w:rsidR="002D5D34" w:rsidRPr="00B65989" w:rsidRDefault="000B5FCD" w:rsidP="000B5FCD">
        <w:pPr>
          <w:pStyle w:val="Footer"/>
          <w:pBdr>
            <w:top w:val="thinThickSmallGap" w:sz="24" w:space="1" w:color="622423"/>
          </w:pBdr>
          <w:tabs>
            <w:tab w:val="right" w:pos="8082"/>
          </w:tabs>
          <w:rPr>
            <w:rFonts w:ascii="Cambria" w:hAnsi="Cambria"/>
          </w:rPr>
        </w:pPr>
        <w:r>
          <w:rPr>
            <w:rFonts w:ascii="Cambria" w:hAnsi="Cambria"/>
          </w:rPr>
          <w:t>362</w:t>
        </w:r>
        <w:r w:rsidR="002D5D34">
          <w:rPr>
            <w:rFonts w:ascii="Cambria" w:hAnsi="Cambria"/>
          </w:rPr>
          <w:t xml:space="preserve"> – </w:t>
        </w:r>
        <w:r>
          <w:rPr>
            <w:rFonts w:ascii="Cambria" w:hAnsi="Cambria"/>
          </w:rPr>
          <w:t>383</w:t>
        </w:r>
        <w:r w:rsidR="002D5D34" w:rsidRPr="00B65989">
          <w:rPr>
            <w:rFonts w:ascii="Cambria" w:hAnsi="Cambria"/>
          </w:rPr>
          <w:t>:</w:t>
        </w:r>
        <w:r w:rsidR="002D5D34">
          <w:rPr>
            <w:rFonts w:ascii="Cambria" w:hAnsi="Cambria"/>
          </w:rPr>
          <w:t xml:space="preserve"> </w:t>
        </w:r>
        <w:r w:rsidR="002D5D34">
          <w:rPr>
            <w:b/>
            <w:sz w:val="20"/>
            <w:szCs w:val="20"/>
            <w:lang w:val="id-ID"/>
          </w:rPr>
          <w:t>Syahruddin</w:t>
        </w:r>
        <w:r w:rsidR="002D5D34" w:rsidRPr="003010F9">
          <w:rPr>
            <w:b/>
            <w:sz w:val="20"/>
            <w:szCs w:val="20"/>
          </w:rPr>
          <w:t>,</w:t>
        </w:r>
        <w:r w:rsidR="002D5D34" w:rsidRPr="003010F9">
          <w:rPr>
            <w:b/>
            <w:spacing w:val="-4"/>
            <w:sz w:val="20"/>
            <w:szCs w:val="20"/>
          </w:rPr>
          <w:t xml:space="preserve"> </w:t>
        </w:r>
        <w:r w:rsidR="002D5D34" w:rsidRPr="003010F9">
          <w:rPr>
            <w:b/>
            <w:sz w:val="20"/>
            <w:szCs w:val="20"/>
            <w:lang w:val="id-ID"/>
          </w:rPr>
          <w:t>Mahmuddin</w:t>
        </w:r>
        <w:r w:rsidR="002D5D34">
          <w:t xml:space="preserve">                                                                </w:t>
        </w:r>
        <w:r w:rsidR="002D5D34">
          <w:rPr>
            <w:rFonts w:ascii="Cambria" w:hAnsi="Cambria"/>
          </w:rPr>
          <w:t xml:space="preserve"> </w:t>
        </w:r>
        <w:r w:rsidR="002D5D34" w:rsidRPr="00B65989">
          <w:rPr>
            <w:rFonts w:ascii="Cambria" w:hAnsi="Cambria"/>
          </w:rPr>
          <w:t xml:space="preserve">Page </w:t>
        </w:r>
        <w:r w:rsidR="002D5D34" w:rsidRPr="00B65989">
          <w:rPr>
            <w:rFonts w:ascii="Calibri" w:hAnsi="Calibri"/>
          </w:rPr>
          <w:fldChar w:fldCharType="begin"/>
        </w:r>
        <w:r w:rsidR="002D5D34">
          <w:instrText xml:space="preserve"> PAGE   \* MERGEFORMAT </w:instrText>
        </w:r>
        <w:r w:rsidR="002D5D34" w:rsidRPr="00B65989">
          <w:rPr>
            <w:rFonts w:ascii="Calibri" w:hAnsi="Calibri"/>
          </w:rPr>
          <w:fldChar w:fldCharType="separate"/>
        </w:r>
        <w:r w:rsidR="0085218F" w:rsidRPr="0085218F">
          <w:rPr>
            <w:rFonts w:ascii="Cambria" w:hAnsi="Cambria"/>
            <w:noProof/>
          </w:rPr>
          <w:t>362</w:t>
        </w:r>
        <w:r w:rsidR="002D5D34" w:rsidRPr="00B65989">
          <w:rPr>
            <w:rFonts w:ascii="Cambria" w:hAnsi="Cambria"/>
            <w:noProof/>
          </w:rPr>
          <w:fldChar w:fldCharType="end"/>
        </w:r>
      </w:p>
      <w:p w:rsidR="002D5D34" w:rsidRDefault="0085218F" w:rsidP="002D5D34">
        <w:pPr>
          <w:pStyle w:val="Footer"/>
          <w:tabs>
            <w:tab w:val="center" w:pos="4320"/>
            <w:tab w:val="center" w:pos="4513"/>
            <w:tab w:val="right" w:pos="8640"/>
            <w:tab w:val="right" w:pos="9026"/>
          </w:tabs>
          <w:jc w:val="right"/>
          <w:rPr>
            <w:noProof/>
          </w:rPr>
        </w:pPr>
      </w:p>
    </w:sdtContent>
  </w:sdt>
  <w:p w:rsidR="006C41FE" w:rsidRDefault="006C41F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8F" w:rsidRDefault="0085218F">
      <w:r>
        <w:separator/>
      </w:r>
    </w:p>
  </w:footnote>
  <w:footnote w:type="continuationSeparator" w:id="0">
    <w:p w:rsidR="0085218F" w:rsidRDefault="0085218F">
      <w:r>
        <w:continuationSeparator/>
      </w:r>
    </w:p>
  </w:footnote>
  <w:footnote w:id="1">
    <w:p w:rsidR="00E778CD" w:rsidRPr="00AE66C2" w:rsidRDefault="00E778CD"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M. Quraish Shihab, </w:t>
      </w:r>
      <w:r w:rsidRPr="00AE66C2">
        <w:rPr>
          <w:rStyle w:val="Emphasis"/>
          <w:rFonts w:asciiTheme="majorBidi" w:hAnsiTheme="majorBidi" w:cstheme="majorBidi"/>
        </w:rPr>
        <w:t>Membumikan Al-Qur’an di Era Digital</w:t>
      </w:r>
      <w:r w:rsidRPr="00AE66C2">
        <w:rPr>
          <w:rFonts w:asciiTheme="majorBidi" w:hAnsiTheme="majorBidi" w:cstheme="majorBidi"/>
        </w:rPr>
        <w:t xml:space="preserve"> (Jakarta: Lentera Hati, 2019), 45.</w:t>
      </w:r>
    </w:p>
  </w:footnote>
  <w:footnote w:id="2">
    <w:p w:rsidR="00E778CD" w:rsidRDefault="00E778CD"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Azyumardi Azra, </w:t>
      </w:r>
      <w:r w:rsidRPr="00AE66C2">
        <w:rPr>
          <w:rStyle w:val="Emphasis"/>
          <w:rFonts w:asciiTheme="majorBidi" w:hAnsiTheme="majorBidi" w:cstheme="majorBidi"/>
        </w:rPr>
        <w:t>Identitas dan Krisis Budaya: Membangun Multikulturalisme Indonesia</w:t>
      </w:r>
      <w:r w:rsidRPr="00AE66C2">
        <w:rPr>
          <w:rFonts w:asciiTheme="majorBidi" w:hAnsiTheme="majorBidi" w:cstheme="majorBidi"/>
        </w:rPr>
        <w:t xml:space="preserve"> (Jakarta: Prenada Media, 2007), 74.</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3">
    <w:p w:rsidR="003128DB" w:rsidRDefault="003128DB"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Lexy J. Moleong, </w:t>
      </w:r>
      <w:r w:rsidRPr="00AE66C2">
        <w:rPr>
          <w:rStyle w:val="Emphasis"/>
          <w:rFonts w:asciiTheme="majorBidi" w:hAnsiTheme="majorBidi" w:cstheme="majorBidi"/>
        </w:rPr>
        <w:t>Metodologi Penelitian Kualitatif</w:t>
      </w:r>
      <w:r w:rsidRPr="00AE66C2">
        <w:rPr>
          <w:rFonts w:asciiTheme="majorBidi" w:hAnsiTheme="majorBidi" w:cstheme="majorBidi"/>
        </w:rPr>
        <w:t xml:space="preserve"> (Bandung: Remaja Rosdakarya, 2017), 6.</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4">
    <w:p w:rsidR="003128DB" w:rsidRDefault="003128DB"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Klaus Krippendorff, </w:t>
      </w:r>
      <w:r w:rsidRPr="00AE66C2">
        <w:rPr>
          <w:rStyle w:val="Emphasis"/>
          <w:rFonts w:asciiTheme="majorBidi" w:hAnsiTheme="majorBidi" w:cstheme="majorBidi"/>
        </w:rPr>
        <w:t>Content Analysis: An Introduction to Its Methodology</w:t>
      </w:r>
      <w:r w:rsidRPr="00AE66C2">
        <w:rPr>
          <w:rFonts w:asciiTheme="majorBidi" w:hAnsiTheme="majorBidi" w:cstheme="majorBidi"/>
        </w:rPr>
        <w:t xml:space="preserve"> (Los Angeles: SAGE Publications, 2019), 26.</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5">
    <w:p w:rsidR="00ED5ECE" w:rsidRPr="00AE66C2" w:rsidRDefault="00ED5EC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M. Quraish Shihab, </w:t>
      </w:r>
      <w:r w:rsidRPr="00AE66C2">
        <w:rPr>
          <w:rStyle w:val="Emphasis"/>
          <w:rFonts w:asciiTheme="majorBidi" w:hAnsiTheme="majorBidi" w:cstheme="majorBidi"/>
        </w:rPr>
        <w:t>Membumikan Al-Qur’an di Era Digital</w:t>
      </w:r>
      <w:r w:rsidRPr="00AE66C2">
        <w:rPr>
          <w:rFonts w:asciiTheme="majorBidi" w:hAnsiTheme="majorBidi" w:cstheme="majorBidi"/>
        </w:rPr>
        <w:t xml:space="preserve"> (J</w:t>
      </w:r>
      <w:r w:rsidR="007C58DD" w:rsidRPr="00AE66C2">
        <w:rPr>
          <w:rFonts w:asciiTheme="majorBidi" w:hAnsiTheme="majorBidi" w:cstheme="majorBidi"/>
        </w:rPr>
        <w:t xml:space="preserve">akarta: Lentera Hati, 2019), </w:t>
      </w:r>
      <w:r w:rsidRPr="00AE66C2">
        <w:rPr>
          <w:rFonts w:asciiTheme="majorBidi" w:hAnsiTheme="majorBidi" w:cstheme="majorBidi"/>
        </w:rPr>
        <w:t>45.</w:t>
      </w:r>
    </w:p>
  </w:footnote>
  <w:footnote w:id="6">
    <w:p w:rsidR="00ED5ECE" w:rsidRDefault="00ED5EC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Nuruddin, </w:t>
      </w:r>
      <w:r w:rsidRPr="00AE66C2">
        <w:rPr>
          <w:rStyle w:val="Emphasis"/>
          <w:rFonts w:asciiTheme="majorBidi" w:hAnsiTheme="majorBidi" w:cstheme="majorBidi"/>
        </w:rPr>
        <w:t>Komunikasi dan Dakwah Multikultural</w:t>
      </w:r>
      <w:r w:rsidR="007C58DD" w:rsidRPr="00AE66C2">
        <w:rPr>
          <w:rFonts w:asciiTheme="majorBidi" w:hAnsiTheme="majorBidi" w:cstheme="majorBidi"/>
        </w:rPr>
        <w:t xml:space="preserve"> (Jakarta: Kencana, 2019), </w:t>
      </w:r>
      <w:r w:rsidRPr="00AE66C2">
        <w:rPr>
          <w:rFonts w:asciiTheme="majorBidi" w:hAnsiTheme="majorBidi" w:cstheme="majorBidi"/>
        </w:rPr>
        <w:t>87.</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7">
    <w:p w:rsidR="00ED5ECE" w:rsidRPr="00AE66C2" w:rsidRDefault="00ED5EC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Acep Aripudin, </w:t>
      </w:r>
      <w:r w:rsidRPr="00AE66C2">
        <w:rPr>
          <w:rStyle w:val="Emphasis"/>
          <w:rFonts w:asciiTheme="majorBidi" w:hAnsiTheme="majorBidi" w:cstheme="majorBidi"/>
        </w:rPr>
        <w:t>Dakwah Antarbudaya: Dari Budaya Lokal sampai Budaya Digital</w:t>
      </w:r>
      <w:r w:rsidRPr="00AE66C2">
        <w:rPr>
          <w:rFonts w:asciiTheme="majorBidi" w:hAnsiTheme="majorBidi" w:cstheme="majorBidi"/>
        </w:rPr>
        <w:t xml:space="preserve"> (Bandung: Remaja Rosdakarya, 2012), 42.</w:t>
      </w:r>
    </w:p>
  </w:footnote>
  <w:footnote w:id="8">
    <w:p w:rsidR="00ED5ECE" w:rsidRDefault="00ED5EC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Safrudin Aziz, </w:t>
      </w:r>
      <w:r w:rsidRPr="00AE66C2">
        <w:rPr>
          <w:rStyle w:val="Emphasis"/>
          <w:rFonts w:asciiTheme="majorBidi" w:hAnsiTheme="majorBidi" w:cstheme="majorBidi"/>
        </w:rPr>
        <w:t>Dakwah Digital: Teori dan Praktik di Era Media Baru</w:t>
      </w:r>
      <w:r w:rsidRPr="00AE66C2">
        <w:rPr>
          <w:rFonts w:asciiTheme="majorBidi" w:hAnsiTheme="majorBidi" w:cstheme="majorBidi"/>
        </w:rPr>
        <w:t xml:space="preserve"> (Yogyakarta: Buku Litera, 2018), 91.</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9">
    <w:p w:rsidR="007C58DD" w:rsidRDefault="007C58DD"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w:t>
      </w:r>
      <w:r w:rsidR="008C3DD3" w:rsidRPr="00AE66C2">
        <w:rPr>
          <w:rFonts w:asciiTheme="majorBidi" w:hAnsiTheme="majorBidi" w:cstheme="majorBidi"/>
        </w:rPr>
        <w:t xml:space="preserve">1 Azyumardi Azra, </w:t>
      </w:r>
      <w:r w:rsidR="008C3DD3" w:rsidRPr="00AE66C2">
        <w:rPr>
          <w:rStyle w:val="Emphasis"/>
          <w:rFonts w:asciiTheme="majorBidi" w:hAnsiTheme="majorBidi" w:cstheme="majorBidi"/>
        </w:rPr>
        <w:t>Identitas dan Krisis Budaya: Membangun Multikulturalisme Indonesia</w:t>
      </w:r>
      <w:r w:rsidR="008C3DD3" w:rsidRPr="00AE66C2">
        <w:rPr>
          <w:rFonts w:asciiTheme="majorBidi" w:hAnsiTheme="majorBidi" w:cstheme="majorBidi"/>
        </w:rPr>
        <w:t xml:space="preserve"> (Jakarta: Prenada Media, 2007), 74.</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10">
    <w:p w:rsidR="008C3DD3" w:rsidRPr="00AE66C2"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Safrudin Aziz, </w:t>
      </w:r>
      <w:r w:rsidRPr="00AE66C2">
        <w:rPr>
          <w:rStyle w:val="Emphasis"/>
          <w:rFonts w:asciiTheme="majorBidi" w:hAnsiTheme="majorBidi" w:cstheme="majorBidi"/>
        </w:rPr>
        <w:t>Dakwah Digital: Teori dan Praktik di Era Media Baru</w:t>
      </w:r>
      <w:r w:rsidRPr="00AE66C2">
        <w:rPr>
          <w:rFonts w:asciiTheme="majorBidi" w:hAnsiTheme="majorBidi" w:cstheme="majorBidi"/>
        </w:rPr>
        <w:t xml:space="preserve"> (Yogyakarta: Buku Litera, 2018), 92.</w:t>
      </w:r>
    </w:p>
  </w:footnote>
  <w:footnote w:id="11">
    <w:p w:rsidR="008C3DD3"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Ahmad Zainul Hamdi, </w:t>
      </w:r>
      <w:r w:rsidRPr="00AE66C2">
        <w:rPr>
          <w:rStyle w:val="Emphasis"/>
          <w:rFonts w:asciiTheme="majorBidi" w:hAnsiTheme="majorBidi" w:cstheme="majorBidi"/>
        </w:rPr>
        <w:t>Dakwah dan Media Sosial: Menyemai Pesan Islam di Era Digital</w:t>
      </w:r>
      <w:r w:rsidRPr="00AE66C2">
        <w:rPr>
          <w:rFonts w:asciiTheme="majorBidi" w:hAnsiTheme="majorBidi" w:cstheme="majorBidi"/>
        </w:rPr>
        <w:t xml:space="preserve"> (Yogyakarta: Pustaka Pelajar, 2017), h. 78.</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12">
    <w:p w:rsidR="00AE66C2"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M. Quraish Shihab, </w:t>
      </w:r>
      <w:r w:rsidRPr="00AE66C2">
        <w:rPr>
          <w:rStyle w:val="Emphasis"/>
          <w:rFonts w:asciiTheme="majorBidi" w:hAnsiTheme="majorBidi" w:cstheme="majorBidi"/>
        </w:rPr>
        <w:t>Membumikan Al-Qur’an di Era Digital</w:t>
      </w:r>
      <w:r w:rsidRPr="00AE66C2">
        <w:rPr>
          <w:rFonts w:asciiTheme="majorBidi" w:hAnsiTheme="majorBidi" w:cstheme="majorBidi"/>
        </w:rPr>
        <w:t xml:space="preserve"> (Jakarta: Lentera Hati, 2019),53</w:t>
      </w:r>
    </w:p>
    <w:p w:rsidR="00AE66C2" w:rsidRDefault="00AE66C2" w:rsidP="00AE66C2">
      <w:pPr>
        <w:pStyle w:val="FootnoteText"/>
        <w:ind w:firstLine="567"/>
        <w:jc w:val="both"/>
        <w:rPr>
          <w:rFonts w:asciiTheme="majorBidi" w:hAnsiTheme="majorBidi" w:cstheme="majorBidi"/>
        </w:rPr>
      </w:pPr>
    </w:p>
    <w:p w:rsidR="008C3DD3" w:rsidRPr="00AE66C2" w:rsidRDefault="008C3DD3" w:rsidP="00AE66C2">
      <w:pPr>
        <w:pStyle w:val="FootnoteText"/>
        <w:ind w:firstLine="567"/>
        <w:jc w:val="both"/>
        <w:rPr>
          <w:rFonts w:asciiTheme="majorBidi" w:hAnsiTheme="majorBidi" w:cstheme="majorBidi"/>
        </w:rPr>
      </w:pPr>
      <w:r w:rsidRPr="00AE66C2">
        <w:rPr>
          <w:rFonts w:asciiTheme="majorBidi" w:hAnsiTheme="majorBidi" w:cstheme="majorBidi"/>
        </w:rPr>
        <w:t>.</w:t>
      </w:r>
    </w:p>
  </w:footnote>
  <w:footnote w:id="13">
    <w:p w:rsidR="008C3DD3" w:rsidRPr="00AE66C2"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Azyumardi Azra, </w:t>
      </w:r>
      <w:r w:rsidRPr="00AE66C2">
        <w:rPr>
          <w:rStyle w:val="Emphasis"/>
          <w:rFonts w:asciiTheme="majorBidi" w:hAnsiTheme="majorBidi" w:cstheme="majorBidi"/>
        </w:rPr>
        <w:t>Identitas dan Krisis Budaya: Membangun Multikulturalisme Indonesia</w:t>
      </w:r>
      <w:r w:rsidRPr="00AE66C2">
        <w:rPr>
          <w:rFonts w:asciiTheme="majorBidi" w:hAnsiTheme="majorBidi" w:cstheme="majorBidi"/>
        </w:rPr>
        <w:t xml:space="preserve"> (Jakarta: Prenada Media, 2007), 77.</w:t>
      </w:r>
    </w:p>
  </w:footnote>
  <w:footnote w:id="14">
    <w:p w:rsidR="008C3DD3"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Acep Aripudin, </w:t>
      </w:r>
      <w:r w:rsidRPr="00AE66C2">
        <w:rPr>
          <w:rStyle w:val="Emphasis"/>
          <w:rFonts w:asciiTheme="majorBidi" w:hAnsiTheme="majorBidi" w:cstheme="majorBidi"/>
        </w:rPr>
        <w:t>Dakwah Antarbudaya: Dari Budaya Lokal sampai Budaya Digital</w:t>
      </w:r>
      <w:r w:rsidRPr="00AE66C2">
        <w:rPr>
          <w:rFonts w:asciiTheme="majorBidi" w:hAnsiTheme="majorBidi" w:cstheme="majorBidi"/>
        </w:rPr>
        <w:t xml:space="preserve"> (Bandung: Remaja Rosdakarya, 2012), 66.</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15">
    <w:p w:rsidR="008C3DD3" w:rsidRPr="00AE66C2"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Ahmad Zainul Hamdi, </w:t>
      </w:r>
      <w:r w:rsidRPr="00AE66C2">
        <w:rPr>
          <w:rStyle w:val="Emphasis"/>
          <w:rFonts w:asciiTheme="majorBidi" w:hAnsiTheme="majorBidi" w:cstheme="majorBidi"/>
        </w:rPr>
        <w:t>Dakwah dan Media Sosial: Menyemai Pesan Islam di Era Digital</w:t>
      </w:r>
      <w:r w:rsidRPr="00AE66C2">
        <w:rPr>
          <w:rFonts w:asciiTheme="majorBidi" w:hAnsiTheme="majorBidi" w:cstheme="majorBidi"/>
        </w:rPr>
        <w:t xml:space="preserve"> (Yogyakarta: Pustaka Pelajar, 2017), 91.</w:t>
      </w:r>
    </w:p>
  </w:footnote>
  <w:footnote w:id="16">
    <w:p w:rsidR="008C3DD3" w:rsidRDefault="008C3DD3"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Syamsul Arifin, </w:t>
      </w:r>
      <w:r w:rsidRPr="00AE66C2">
        <w:rPr>
          <w:rStyle w:val="Emphasis"/>
          <w:rFonts w:asciiTheme="majorBidi" w:hAnsiTheme="majorBidi" w:cstheme="majorBidi"/>
        </w:rPr>
        <w:t>Islam dan Multikulturalisme di Indonesia: Dari Politik Identitas ke Ruang Publik Inklusif</w:t>
      </w:r>
      <w:r w:rsidRPr="00AE66C2">
        <w:rPr>
          <w:rFonts w:asciiTheme="majorBidi" w:hAnsiTheme="majorBidi" w:cstheme="majorBidi"/>
        </w:rPr>
        <w:t xml:space="preserve"> (Malang: UMM Press, 2016), 104.</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17">
    <w:p w:rsidR="008E790E" w:rsidRDefault="008E790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Rulli Nasrullah, </w:t>
      </w:r>
      <w:r w:rsidRPr="00AE66C2">
        <w:rPr>
          <w:rStyle w:val="Emphasis"/>
          <w:rFonts w:asciiTheme="majorBidi" w:hAnsiTheme="majorBidi" w:cstheme="majorBidi"/>
        </w:rPr>
        <w:t>Media Sosial: Perspektif Komunikasi, Budaya, dan Sosioteknologi</w:t>
      </w:r>
      <w:r w:rsidRPr="00AE66C2">
        <w:rPr>
          <w:rFonts w:asciiTheme="majorBidi" w:hAnsiTheme="majorBidi" w:cstheme="majorBidi"/>
        </w:rPr>
        <w:t xml:space="preserve"> (Bandung: Simbiosa Rekatama Media, 2016), 108.</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18">
    <w:p w:rsidR="008E790E" w:rsidRPr="00AE66C2" w:rsidRDefault="008E790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Ahmad Zainul Hamdi, </w:t>
      </w:r>
      <w:r w:rsidRPr="00AE66C2">
        <w:rPr>
          <w:rStyle w:val="Emphasis"/>
          <w:rFonts w:asciiTheme="majorBidi" w:hAnsiTheme="majorBidi" w:cstheme="majorBidi"/>
        </w:rPr>
        <w:t>Dakwah dan Media Sosial: Menyemai Pesan Islam di Era Digital</w:t>
      </w:r>
      <w:r w:rsidRPr="00AE66C2">
        <w:rPr>
          <w:rFonts w:asciiTheme="majorBidi" w:hAnsiTheme="majorBidi" w:cstheme="majorBidi"/>
        </w:rPr>
        <w:t xml:space="preserve"> (Yogyakarta: Pustaka Pelajar, 2017), 81.</w:t>
      </w:r>
    </w:p>
  </w:footnote>
  <w:footnote w:id="19">
    <w:p w:rsidR="008E790E" w:rsidRDefault="008E790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Safrudin Aziz, </w:t>
      </w:r>
      <w:r w:rsidRPr="00AE66C2">
        <w:rPr>
          <w:rStyle w:val="Emphasis"/>
          <w:rFonts w:asciiTheme="majorBidi" w:hAnsiTheme="majorBidi" w:cstheme="majorBidi"/>
        </w:rPr>
        <w:t>Dakwah Digital: Teori dan Praktik di Era Media Baru</w:t>
      </w:r>
      <w:r w:rsidRPr="00AE66C2">
        <w:rPr>
          <w:rFonts w:asciiTheme="majorBidi" w:hAnsiTheme="majorBidi" w:cstheme="majorBidi"/>
        </w:rPr>
        <w:t xml:space="preserve"> (Yogyakarta: Buku Litera, 2018), 97.</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20">
    <w:p w:rsidR="008E790E" w:rsidRDefault="008E790E"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Ahmad Izudin, </w:t>
      </w:r>
      <w:r w:rsidRPr="00AE66C2">
        <w:rPr>
          <w:rStyle w:val="Emphasis"/>
          <w:rFonts w:asciiTheme="majorBidi" w:hAnsiTheme="majorBidi" w:cstheme="majorBidi"/>
        </w:rPr>
        <w:t>Dakwah Era Digital: Konsep dan Praktik</w:t>
      </w:r>
      <w:r w:rsidRPr="00AE66C2">
        <w:rPr>
          <w:rFonts w:asciiTheme="majorBidi" w:hAnsiTheme="majorBidi" w:cstheme="majorBidi"/>
        </w:rPr>
        <w:t xml:space="preserve"> (Yogyakarta: Deepublish, 2021), 104.</w:t>
      </w:r>
    </w:p>
    <w:p w:rsidR="00AE66C2" w:rsidRDefault="00AE66C2" w:rsidP="00AE66C2">
      <w:pPr>
        <w:pStyle w:val="FootnoteText"/>
        <w:ind w:firstLine="567"/>
        <w:jc w:val="both"/>
        <w:rPr>
          <w:rFonts w:asciiTheme="majorBidi" w:hAnsiTheme="majorBidi" w:cstheme="majorBidi"/>
        </w:rPr>
      </w:pPr>
    </w:p>
    <w:p w:rsidR="00AE66C2" w:rsidRPr="00AE66C2" w:rsidRDefault="00AE66C2" w:rsidP="00AE66C2">
      <w:pPr>
        <w:pStyle w:val="FootnoteText"/>
        <w:ind w:firstLine="567"/>
        <w:jc w:val="both"/>
        <w:rPr>
          <w:rFonts w:asciiTheme="majorBidi" w:hAnsiTheme="majorBidi" w:cstheme="majorBidi"/>
        </w:rPr>
      </w:pPr>
    </w:p>
  </w:footnote>
  <w:footnote w:id="21">
    <w:p w:rsidR="00516E2B" w:rsidRPr="00AE66C2" w:rsidRDefault="00516E2B"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M. Irwan, “Kolaborasi Dakwah Multikultural di Ruang Digital,” </w:t>
      </w:r>
      <w:r w:rsidRPr="00AE66C2">
        <w:rPr>
          <w:rStyle w:val="Emphasis"/>
          <w:rFonts w:asciiTheme="majorBidi" w:hAnsiTheme="majorBidi" w:cstheme="majorBidi"/>
        </w:rPr>
        <w:t>Jurnal Ilmu Dakwah</w:t>
      </w:r>
      <w:r w:rsidRPr="00AE66C2">
        <w:rPr>
          <w:rFonts w:asciiTheme="majorBidi" w:hAnsiTheme="majorBidi" w:cstheme="majorBidi"/>
        </w:rPr>
        <w:t xml:space="preserve"> Vol. 41, No. 2 (2022): 120.</w:t>
      </w:r>
    </w:p>
  </w:footnote>
  <w:footnote w:id="22">
    <w:p w:rsidR="00516E2B" w:rsidRPr="00AE66C2" w:rsidRDefault="00516E2B"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Safrudin Aziz, </w:t>
      </w:r>
      <w:r w:rsidRPr="00AE66C2">
        <w:rPr>
          <w:rStyle w:val="Emphasis"/>
          <w:rFonts w:asciiTheme="majorBidi" w:hAnsiTheme="majorBidi" w:cstheme="majorBidi"/>
        </w:rPr>
        <w:t>Dakwah Digital: Teori dan Praktik di Era Media Baru</w:t>
      </w:r>
      <w:r w:rsidRPr="00AE66C2">
        <w:rPr>
          <w:rFonts w:asciiTheme="majorBidi" w:hAnsiTheme="majorBidi" w:cstheme="majorBidi"/>
        </w:rPr>
        <w:t xml:space="preserve"> (Yogyakarta: Buku Litera, 2018), 97.</w:t>
      </w:r>
    </w:p>
  </w:footnote>
  <w:footnote w:id="23">
    <w:p w:rsidR="00AE66C2" w:rsidRPr="00AE66C2" w:rsidRDefault="00516E2B" w:rsidP="00534BA0">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Azyumardi Azra, </w:t>
      </w:r>
      <w:r w:rsidRPr="00AE66C2">
        <w:rPr>
          <w:rStyle w:val="Emphasis"/>
          <w:rFonts w:asciiTheme="majorBidi" w:hAnsiTheme="majorBidi" w:cstheme="majorBidi"/>
        </w:rPr>
        <w:t>Identitas dan Krisis Budaya: Membangun Multikulturalisme Indonesia</w:t>
      </w:r>
      <w:r w:rsidRPr="00AE66C2">
        <w:rPr>
          <w:rFonts w:asciiTheme="majorBidi" w:hAnsiTheme="majorBidi" w:cstheme="majorBidi"/>
        </w:rPr>
        <w:t xml:space="preserve"> (Jakarta: Prenada Media, 2007), 74.</w:t>
      </w:r>
    </w:p>
  </w:footnote>
  <w:footnote w:id="24">
    <w:p w:rsidR="00AE66C2" w:rsidRDefault="00516E2B" w:rsidP="00AE66C2">
      <w:pPr>
        <w:pStyle w:val="FootnoteText"/>
        <w:ind w:firstLine="567"/>
        <w:jc w:val="both"/>
        <w:rPr>
          <w:rFonts w:asciiTheme="majorBidi" w:hAnsiTheme="majorBidi" w:cstheme="majorBidi"/>
        </w:rPr>
      </w:pPr>
      <w:r w:rsidRPr="00AE66C2">
        <w:rPr>
          <w:rStyle w:val="FootnoteReference"/>
          <w:rFonts w:asciiTheme="majorBidi" w:hAnsiTheme="majorBidi" w:cstheme="majorBidi"/>
        </w:rPr>
        <w:footnoteRef/>
      </w:r>
      <w:r w:rsidRPr="00AE66C2">
        <w:rPr>
          <w:rFonts w:asciiTheme="majorBidi" w:hAnsiTheme="majorBidi" w:cstheme="majorBidi"/>
        </w:rPr>
        <w:t xml:space="preserve"> Ahmad Izudin, </w:t>
      </w:r>
      <w:r w:rsidRPr="00AE66C2">
        <w:rPr>
          <w:rStyle w:val="Emphasis"/>
          <w:rFonts w:asciiTheme="majorBidi" w:hAnsiTheme="majorBidi" w:cstheme="majorBidi"/>
        </w:rPr>
        <w:t>Dakwah Era Digital: Konsep dan Praktik</w:t>
      </w:r>
      <w:r w:rsidRPr="00AE66C2">
        <w:rPr>
          <w:rFonts w:asciiTheme="majorBidi" w:hAnsiTheme="majorBidi" w:cstheme="majorBidi"/>
        </w:rPr>
        <w:t xml:space="preserve"> (Yogyakarta: Deepublish, 2021), 107</w:t>
      </w:r>
    </w:p>
    <w:p w:rsidR="00AE66C2" w:rsidRDefault="00AE66C2" w:rsidP="00AE66C2">
      <w:pPr>
        <w:pStyle w:val="FootnoteText"/>
        <w:ind w:firstLine="567"/>
        <w:jc w:val="both"/>
        <w:rPr>
          <w:rFonts w:asciiTheme="majorBidi" w:hAnsiTheme="majorBidi" w:cstheme="majorBidi"/>
        </w:rPr>
      </w:pPr>
    </w:p>
    <w:p w:rsidR="00516E2B" w:rsidRPr="00AE66C2" w:rsidRDefault="00516E2B" w:rsidP="00AE66C2">
      <w:pPr>
        <w:pStyle w:val="FootnoteText"/>
        <w:ind w:firstLine="567"/>
        <w:jc w:val="both"/>
        <w:rPr>
          <w:rFonts w:asciiTheme="majorBidi" w:hAnsiTheme="majorBidi" w:cstheme="majorBidi"/>
        </w:rPr>
      </w:pPr>
      <w:r w:rsidRPr="00AE66C2">
        <w:rPr>
          <w:rFonts w:asciiTheme="majorBidi" w:hAnsiTheme="majorBidi" w:cstheme="majorBidi"/>
        </w:rPr>
        <w:t>.</w:t>
      </w:r>
    </w:p>
  </w:footnote>
  <w:footnote w:id="25">
    <w:p w:rsidR="00913BAB" w:rsidRPr="00ED4F1E" w:rsidRDefault="00913BAB" w:rsidP="00ED4F1E">
      <w:pPr>
        <w:pStyle w:val="FootnoteText"/>
        <w:ind w:firstLine="567"/>
        <w:jc w:val="both"/>
        <w:rPr>
          <w:rFonts w:asciiTheme="majorBidi" w:hAnsiTheme="majorBidi" w:cstheme="majorBidi"/>
        </w:rPr>
      </w:pPr>
      <w:r w:rsidRPr="00ED4F1E">
        <w:rPr>
          <w:rStyle w:val="FootnoteReference"/>
          <w:rFonts w:asciiTheme="majorBidi" w:hAnsiTheme="majorBidi" w:cstheme="majorBidi"/>
        </w:rPr>
        <w:footnoteRef/>
      </w:r>
      <w:r w:rsidRPr="00ED4F1E">
        <w:rPr>
          <w:rFonts w:asciiTheme="majorBidi" w:hAnsiTheme="majorBidi" w:cstheme="majorBidi"/>
        </w:rPr>
        <w:t xml:space="preserve"> Yusril Ihza Mahendra, “Literasi Digital sebagai Basis Moderasi Beragama,” </w:t>
      </w:r>
      <w:r w:rsidRPr="00ED4F1E">
        <w:rPr>
          <w:rStyle w:val="Emphasis"/>
          <w:rFonts w:asciiTheme="majorBidi" w:hAnsiTheme="majorBidi" w:cstheme="majorBidi"/>
        </w:rPr>
        <w:t>Jurnal Bimas Islam</w:t>
      </w:r>
      <w:r w:rsidRPr="00ED4F1E">
        <w:rPr>
          <w:rFonts w:asciiTheme="majorBidi" w:hAnsiTheme="majorBidi" w:cstheme="majorBidi"/>
        </w:rPr>
        <w:t xml:space="preserve"> Vol. 13, No. 2 (2020): 315.</w:t>
      </w:r>
    </w:p>
  </w:footnote>
  <w:footnote w:id="26">
    <w:p w:rsidR="00913BAB" w:rsidRDefault="00913BAB" w:rsidP="00ED4F1E">
      <w:pPr>
        <w:pStyle w:val="FootnoteText"/>
        <w:ind w:firstLine="567"/>
        <w:jc w:val="both"/>
        <w:rPr>
          <w:rFonts w:asciiTheme="majorBidi" w:hAnsiTheme="majorBidi" w:cstheme="majorBidi"/>
        </w:rPr>
      </w:pPr>
      <w:r w:rsidRPr="00ED4F1E">
        <w:rPr>
          <w:rStyle w:val="FootnoteReference"/>
          <w:rFonts w:asciiTheme="majorBidi" w:hAnsiTheme="majorBidi" w:cstheme="majorBidi"/>
        </w:rPr>
        <w:footnoteRef/>
      </w:r>
      <w:r w:rsidRPr="00ED4F1E">
        <w:rPr>
          <w:rFonts w:asciiTheme="majorBidi" w:hAnsiTheme="majorBidi" w:cstheme="majorBidi"/>
        </w:rPr>
        <w:t xml:space="preserve"> Safrudin Aziz, </w:t>
      </w:r>
      <w:r w:rsidRPr="00ED4F1E">
        <w:rPr>
          <w:rStyle w:val="Emphasis"/>
          <w:rFonts w:asciiTheme="majorBidi" w:hAnsiTheme="majorBidi" w:cstheme="majorBidi"/>
        </w:rPr>
        <w:t>Dakwah Digital: Teori dan Praktik di Era Media Baru</w:t>
      </w:r>
      <w:r w:rsidRPr="00ED4F1E">
        <w:rPr>
          <w:rFonts w:asciiTheme="majorBidi" w:hAnsiTheme="majorBidi" w:cstheme="majorBidi"/>
        </w:rPr>
        <w:t xml:space="preserve"> (Yogyakarta: Buku Litera, 2018), 92.</w:t>
      </w:r>
    </w:p>
    <w:p w:rsidR="00ED4F1E" w:rsidRDefault="00ED4F1E" w:rsidP="00ED4F1E">
      <w:pPr>
        <w:pStyle w:val="FootnoteText"/>
        <w:ind w:firstLine="567"/>
        <w:jc w:val="both"/>
        <w:rPr>
          <w:rFonts w:asciiTheme="majorBidi" w:hAnsiTheme="majorBidi" w:cstheme="majorBidi"/>
        </w:rPr>
      </w:pPr>
    </w:p>
    <w:p w:rsidR="00ED4F1E" w:rsidRPr="00ED4F1E" w:rsidRDefault="00ED4F1E" w:rsidP="00ED4F1E">
      <w:pPr>
        <w:pStyle w:val="FootnoteText"/>
        <w:ind w:firstLine="567"/>
        <w:jc w:val="both"/>
        <w:rPr>
          <w:rFonts w:asciiTheme="majorBidi" w:hAnsiTheme="majorBidi" w:cstheme="majorBidi"/>
        </w:rPr>
      </w:pPr>
    </w:p>
  </w:footnote>
  <w:footnote w:id="27">
    <w:p w:rsidR="00913BAB" w:rsidRDefault="00913BAB" w:rsidP="00ED4F1E">
      <w:pPr>
        <w:pStyle w:val="FootnoteText"/>
        <w:ind w:firstLine="567"/>
        <w:jc w:val="both"/>
        <w:rPr>
          <w:rFonts w:asciiTheme="majorBidi" w:hAnsiTheme="majorBidi" w:cstheme="majorBidi"/>
        </w:rPr>
      </w:pPr>
      <w:r w:rsidRPr="00ED4F1E">
        <w:rPr>
          <w:rStyle w:val="FootnoteReference"/>
          <w:rFonts w:asciiTheme="majorBidi" w:hAnsiTheme="majorBidi" w:cstheme="majorBidi"/>
        </w:rPr>
        <w:footnoteRef/>
      </w:r>
      <w:r w:rsidRPr="00ED4F1E">
        <w:rPr>
          <w:rFonts w:asciiTheme="majorBidi" w:hAnsiTheme="majorBidi" w:cstheme="majorBidi"/>
        </w:rPr>
        <w:t xml:space="preserve"> M. Irwan, “Kolaborasi Dakwah Multikultural di Ruang Digital,” </w:t>
      </w:r>
      <w:r w:rsidRPr="00ED4F1E">
        <w:rPr>
          <w:rStyle w:val="Emphasis"/>
          <w:rFonts w:asciiTheme="majorBidi" w:hAnsiTheme="majorBidi" w:cstheme="majorBidi"/>
        </w:rPr>
        <w:t>Jurnal Ilmu Dakwah</w:t>
      </w:r>
      <w:r w:rsidRPr="00ED4F1E">
        <w:rPr>
          <w:rFonts w:asciiTheme="majorBidi" w:hAnsiTheme="majorBidi" w:cstheme="majorBidi"/>
        </w:rPr>
        <w:t xml:space="preserve"> Vol. 41, No. 2 (2022): 124.</w:t>
      </w:r>
    </w:p>
    <w:p w:rsidR="00ED4F1E" w:rsidRDefault="00ED4F1E" w:rsidP="00ED4F1E">
      <w:pPr>
        <w:pStyle w:val="FootnoteText"/>
        <w:ind w:firstLine="567"/>
        <w:jc w:val="both"/>
        <w:rPr>
          <w:rFonts w:asciiTheme="majorBidi" w:hAnsiTheme="majorBidi" w:cstheme="majorBidi"/>
        </w:rPr>
      </w:pPr>
    </w:p>
    <w:p w:rsidR="00ED4F1E" w:rsidRDefault="00ED4F1E" w:rsidP="00ED4F1E">
      <w:pPr>
        <w:pStyle w:val="FootnoteText"/>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34" w:rsidRDefault="002D5D34" w:rsidP="002D5D34">
    <w:pPr>
      <w:pStyle w:val="Header"/>
    </w:pPr>
  </w:p>
  <w:p w:rsidR="002D5D34" w:rsidRDefault="002D5D34" w:rsidP="002D5D34">
    <w:pPr>
      <w:pStyle w:val="BodyText"/>
      <w:spacing w:line="14" w:lineRule="auto"/>
      <w:rPr>
        <w:sz w:val="20"/>
      </w:rPr>
    </w:pPr>
  </w:p>
  <w:p w:rsidR="006C41FE" w:rsidRPr="002D5D34" w:rsidRDefault="002D5D34" w:rsidP="002D5D34">
    <w:pPr>
      <w:pStyle w:val="Header"/>
    </w:pPr>
    <w:r>
      <w:rPr>
        <w:noProof/>
      </w:rPr>
      <mc:AlternateContent>
        <mc:Choice Requires="wpg">
          <w:drawing>
            <wp:anchor distT="0" distB="0" distL="114300" distR="114300" simplePos="0" relativeHeight="487525376" behindDoc="1" locked="0" layoutInCell="0" allowOverlap="1" wp14:anchorId="528E8044" wp14:editId="3FDB9F26">
              <wp:simplePos x="0" y="0"/>
              <wp:positionH relativeFrom="page">
                <wp:posOffset>1289685</wp:posOffset>
              </wp:positionH>
              <wp:positionV relativeFrom="page">
                <wp:posOffset>802640</wp:posOffset>
              </wp:positionV>
              <wp:extent cx="5194300" cy="379095"/>
              <wp:effectExtent l="19050" t="0" r="44450" b="209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379095"/>
                        <a:chOff x="47" y="0"/>
                        <a:chExt cx="11655" cy="835"/>
                      </a:xfrm>
                    </wpg:grpSpPr>
                    <wps:wsp>
                      <wps:cNvPr id="15" name="Rectangle 2"/>
                      <wps:cNvSpPr>
                        <a:spLocks noChangeArrowheads="1"/>
                      </wps:cNvSpPr>
                      <wps:spPr bwMode="auto">
                        <a:xfrm>
                          <a:off x="47" y="52"/>
                          <a:ext cx="9067" cy="720"/>
                        </a:xfrm>
                        <a:prstGeom prst="rect">
                          <a:avLst/>
                        </a:prstGeom>
                        <a:solidFill>
                          <a:srgbClr val="C55A11"/>
                        </a:solidFill>
                        <a:ln w="38100">
                          <a:solidFill>
                            <a:srgbClr val="F2F2F2"/>
                          </a:solidFill>
                          <a:miter lim="800000"/>
                          <a:headEnd/>
                          <a:tailEnd/>
                        </a:ln>
                        <a:effectLst>
                          <a:outerShdw dist="28398" dir="3806097" algn="ctr" rotWithShape="0">
                            <a:srgbClr val="385723">
                              <a:alpha val="50000"/>
                            </a:srgbClr>
                          </a:outerShdw>
                        </a:effectLst>
                      </wps:spPr>
                      <wps:txbx>
                        <w:txbxContent>
                          <w:p w:rsidR="002D5D34" w:rsidRDefault="002D5D34" w:rsidP="002D5D34">
                            <w:pPr>
                              <w:pStyle w:val="Header"/>
                              <w:rPr>
                                <w:color w:val="FFFFFF"/>
                                <w:sz w:val="26"/>
                                <w:szCs w:val="26"/>
                              </w:rPr>
                            </w:pPr>
                            <w:r>
                              <w:rPr>
                                <w:rFonts w:ascii="Broadway" w:hAnsi="Broadway"/>
                                <w:w w:val="80"/>
                                <w:sz w:val="26"/>
                                <w:szCs w:val="26"/>
                              </w:rPr>
                              <w:t>AL-IMAN: Jurnal Keislaman dan Kemasyarakatan</w:t>
                            </w:r>
                          </w:p>
                          <w:p w:rsidR="002D5D34" w:rsidRDefault="002D5D34" w:rsidP="002D5D34">
                            <w:pPr>
                              <w:pStyle w:val="Header"/>
                              <w:rPr>
                                <w:color w:val="FFFFFF"/>
                                <w:sz w:val="30"/>
                                <w:szCs w:val="30"/>
                              </w:rPr>
                            </w:pPr>
                          </w:p>
                        </w:txbxContent>
                      </wps:txbx>
                      <wps:bodyPr rot="0" vert="horz" wrap="square" lIns="91440" tIns="45720" rIns="91440" bIns="45720" anchor="ctr" anchorCtr="0" upright="1">
                        <a:noAutofit/>
                      </wps:bodyPr>
                    </wps:wsp>
                    <wps:wsp>
                      <wps:cNvPr id="16" name="Rectangle 3"/>
                      <wps:cNvSpPr>
                        <a:spLocks noChangeArrowheads="1"/>
                      </wps:cNvSpPr>
                      <wps:spPr bwMode="auto">
                        <a:xfrm>
                          <a:off x="9267" y="52"/>
                          <a:ext cx="2435" cy="720"/>
                        </a:xfrm>
                        <a:prstGeom prst="rect">
                          <a:avLst/>
                        </a:prstGeom>
                        <a:solidFill>
                          <a:srgbClr val="548235"/>
                        </a:solidFill>
                        <a:ln w="38100">
                          <a:solidFill>
                            <a:srgbClr val="F2F2F2"/>
                          </a:solidFill>
                          <a:miter lim="800000"/>
                          <a:headEnd/>
                          <a:tailEnd/>
                        </a:ln>
                        <a:effectLst>
                          <a:outerShdw dist="28398" dir="3806097" algn="ctr" rotWithShape="0">
                            <a:srgbClr val="525252">
                              <a:alpha val="50000"/>
                            </a:srgbClr>
                          </a:outerShdw>
                        </a:effectLst>
                      </wps:spPr>
                      <wps:txbx>
                        <w:txbxContent>
                          <w:p w:rsidR="002D5D34" w:rsidRPr="00BD5B11" w:rsidRDefault="002D5D34" w:rsidP="002D5D34">
                            <w:pPr>
                              <w:pStyle w:val="Header"/>
                              <w:rPr>
                                <w:color w:val="FFFFFF"/>
                                <w:sz w:val="20"/>
                              </w:rPr>
                            </w:pPr>
                            <w:r>
                              <w:rPr>
                                <w:rFonts w:ascii="Agency FB" w:hAnsi="Agency FB"/>
                                <w:b/>
                                <w:bCs/>
                                <w:sz w:val="20"/>
                              </w:rPr>
                              <w:t>Vol. 10  No. 1. 2026</w:t>
                            </w:r>
                          </w:p>
                        </w:txbxContent>
                      </wps:txbx>
                      <wps:bodyPr rot="0" vert="horz" wrap="square" lIns="91440" tIns="45720" rIns="91440" bIns="45720" anchor="ctr" anchorCtr="0" upright="1">
                        <a:noAutofit/>
                      </wps:bodyPr>
                    </wps:wsp>
                    <wps:wsp>
                      <wps:cNvPr id="17" name="Rectangle 4"/>
                      <wps:cNvSpPr>
                        <a:spLocks noChangeArrowheads="1"/>
                      </wps:cNvSpPr>
                      <wps:spPr bwMode="auto">
                        <a:xfrm>
                          <a:off x="48" y="0"/>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01.55pt;margin-top:63.2pt;width:409pt;height:29.85pt;z-index:-15791104;mso-position-horizontal-relative:page;mso-position-vertical-relative:page" coordorigin="47" coordsize="116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691QMAABcNAAAOAAAAZHJzL2Uyb0RvYy54bWzsV9tu4zYQfS+w/0Dw3dHdloU4i8CXoMC2&#10;XWy26DMtURKxEqmSdOS06L93SEq2owDdRYrkYbE2YGhEcjhz5nLG1++PbYMeqFRM8BUOrnyMKM9F&#10;wXi1wr9/3s1SjJQmvCCN4HSFH6nC72/e/XTddxkNRS2agkoESrjK+m6Fa627zPNUXtOWqCvRUQ6L&#10;pZAt0SDKyisk6UF723ih78+9XsiikyKnSsHbjVvEN1Z/WdJc/1aWimrUrDDYpu2vtL978+vdXJOs&#10;kqSrWT6YQV5gRUsYh0tPqjZEE3SQ7JmqluVSKFHqq1y0nihLllPrA3gT+BNv7qQ4dNaXKuur7gQT&#10;QDvB6cVq818fPkrECohdjBEnLcTIXotABnD6rspgz53s7ruP0nkIjx9E/kXBsjddN3LlNqN9/4so&#10;QB85aGHBOZayNSrAbXS0MXg8xYAeNcrhZRIs48iHUOWwFi2W/jJxQcpriKQ5Fi8wOp/L6+1wMgjm&#10;SeLOpZE95JHMXWnNHMwyPkGuqTOc6v/BeV+TjtooKQPVCCeY4uD8BElIeNVQFDpE7bYRTuWwRFys&#10;a9hFb6UUfU1JAVYFZj/YfnHACAoi8VVwB5QSeyfJRniX/hzgM9guQpv9J4xI1kml76hokXlYYQl2&#10;27CRhw9KG0vOW0wUlWhYsWNNYwVZ7deNRA8ECm2dJLeBM36yreGoh7CmAUT4v3XsQvO1AEx0tExD&#10;y2hYu8Kpbz4uPwxmW16AnSTThDXuGWxuuHlFbTMAR4wgDqDivi56VDDjaphGS2hUBYPOEKX+3F8C&#10;SKSpoKXlWmIkhf6D6dpG2mSsNf3S4yhNFmHk0Gq6mjgcktE6sEK57RbF0/VWurDMxtqE1yWpPu6P&#10;4I+J+V4UjxB1MMTWDXRceKiF/AujHrrXCqs/D0RSjJqfOWTOMohj0+6sEINtIMjLlf3lCuE5qBp8&#10;dcJauyZ56CSrargrsM5xcQvFXDKbDme7hiyFonqr6po/r67oDatrGZoygiqa1lcYQ+t57fpK4jQ8&#10;dbgnZfi91lcSmu9r1JfjvjF1fpSZI5uRxCDJpyQ2jAUXnATN7bVIDJrymepHDguCJIX6NyQ2Jfoz&#10;Q30jiXFhGMyShqudIFx8lZss64zs+aT+XshNRz0Qk3HRjo1/w+CzTbdpPIvD+XYW+5vN7Ha3jmfz&#10;XbBINtFmvd4E/5iCCOKsZkVBuXFkHGGD+NtmmmGYdsPnaYh94tJAXI7RdvbznJW9p2Y4XjsC1wLz&#10;gU/Wuwm5vUmpaaBxS24v5zM7O8L0bX0Z/imY8f5ShufL/zM3/wIAAP//AwBQSwMEFAAGAAgAAAAh&#10;AHCGGEzhAAAADAEAAA8AAABkcnMvZG93bnJldi54bWxMj8FqwzAQRO+F/oPYQm+NJKc1wbEcQmh7&#10;CoUmhZKbYm1sE0sylmI7f9/Nqbnt7gyzb/LVZFs2YB8a7xTImQCGrvSmcZWCn/3HywJYiNoZ3XqH&#10;Cq4YYFU8PuQ6M3503zjsYsUoxIVMK6hj7DLOQ1mj1WHmO3SknXxvdaS1r7jp9UjhtuWJECm3unH0&#10;odYdbmosz7uLVfA56nE9l+/D9nzaXA/7t6/frUSlnp+m9RJYxCn+m+GGT+hQENPRX5wJrFWQiLkk&#10;KwlJ+grs5hCJpNORpkUqgRc5vy9R/AEAAP//AwBQSwECLQAUAAYACAAAACEAtoM4kv4AAADhAQAA&#10;EwAAAAAAAAAAAAAAAAAAAAAAW0NvbnRlbnRfVHlwZXNdLnhtbFBLAQItABQABgAIAAAAIQA4/SH/&#10;1gAAAJQBAAALAAAAAAAAAAAAAAAAAC8BAABfcmVscy8ucmVsc1BLAQItABQABgAIAAAAIQCvAA69&#10;1QMAABcNAAAOAAAAAAAAAAAAAAAAAC4CAABkcnMvZTJvRG9jLnhtbFBLAQItABQABgAIAAAAIQBw&#10;hhhM4QAAAAwBAAAPAAAAAAAAAAAAAAAAAC8GAABkcnMvZG93bnJldi54bWxQSwUGAAAAAAQABADz&#10;AAAAPQcAAAAA&#10;" o:allowincell="f">
              <v:rect id="Rectangle 2" o:spid="_x0000_s1027" style="position:absolute;left:47;top:52;width:906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TkcEA&#10;AADbAAAADwAAAGRycy9kb3ducmV2LnhtbERPTWvCQBC9F/wPywje6iYVi0RXEUGR3poKXsfsmESz&#10;syG7jen++q5Q6G0e73NWm8E0oqfO1ZYVpNMEBHFhdc2lgtPX/nUBwnlkjY1lUvBDDjbr0csKM20f&#10;/El97ksRQ9hlqKDyvs2kdEVFBt3UtsSRu9rOoI+wK6Xu8BHDTSPfkuRdGqw5NlTY0q6i4p5/GwX9&#10;/WrPs8tuEdI6zT9CuIXmEJSajIftEoSnwf+L/9xHHefP4flLP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lk5HBAAAA2wAAAA8AAAAAAAAAAAAAAAAAmAIAAGRycy9kb3du&#10;cmV2LnhtbFBLBQYAAAAABAAEAPUAAACGAwAAAAA=&#10;" fillcolor="#c55a11" strokecolor="#f2f2f2" strokeweight="3pt">
                <v:shadow on="t" color="#385723" opacity=".5" offset="1pt"/>
                <v:textbox>
                  <w:txbxContent>
                    <w:p w:rsidR="002D5D34" w:rsidRDefault="002D5D34" w:rsidP="002D5D34">
                      <w:pPr>
                        <w:pStyle w:val="Header"/>
                        <w:rPr>
                          <w:color w:val="FFFFFF"/>
                          <w:sz w:val="26"/>
                          <w:szCs w:val="26"/>
                        </w:rPr>
                      </w:pPr>
                      <w:r>
                        <w:rPr>
                          <w:rFonts w:ascii="Broadway" w:hAnsi="Broadway"/>
                          <w:w w:val="80"/>
                          <w:sz w:val="26"/>
                          <w:szCs w:val="26"/>
                        </w:rPr>
                        <w:t>AL-IMAN: Jurnal Keislaman dan Kemasyarakatan</w:t>
                      </w:r>
                    </w:p>
                    <w:p w:rsidR="002D5D34" w:rsidRDefault="002D5D34" w:rsidP="002D5D34">
                      <w:pPr>
                        <w:pStyle w:val="Header"/>
                        <w:rPr>
                          <w:color w:val="FFFFFF"/>
                          <w:sz w:val="30"/>
                          <w:szCs w:val="30"/>
                        </w:rPr>
                      </w:pPr>
                    </w:p>
                  </w:txbxContent>
                </v:textbox>
              </v:rect>
              <v:rect id="Rectangle 3" o:spid="_x0000_s1028" style="position:absolute;left:9267;top:52;width:243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hiMAA&#10;AADbAAAADwAAAGRycy9kb3ducmV2LnhtbERPTYvCMBC9C/6HMMJeRFOLqFSjiKCsN61evI3N2Bab&#10;SWmi1n9vhIW9zeN9zmLVmko8qXGlZQWjYQSCOLO65FzB+bQdzEA4j6yxskwK3uRgtex2Fpho++Ij&#10;PVOfixDCLkEFhfd1IqXLCjLohrYmDtzNNgZ9gE0udYOvEG4qGUfRRBosOTQUWNOmoOyePowCe+6P&#10;++NNrPdXKy+H/Wk3rdaxUj+9dj0H4an1/+I/968O8yfw/SUc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ZhiMAAAADbAAAADwAAAAAAAAAAAAAAAACYAgAAZHJzL2Rvd25y&#10;ZXYueG1sUEsFBgAAAAAEAAQA9QAAAIUDAAAAAA==&#10;" fillcolor="#548235" strokecolor="#f2f2f2" strokeweight="3pt">
                <v:shadow on="t" color="#525252" opacity=".5" offset="1pt"/>
                <v:textbox>
                  <w:txbxContent>
                    <w:p w:rsidR="002D5D34" w:rsidRPr="00BD5B11" w:rsidRDefault="002D5D34" w:rsidP="002D5D34">
                      <w:pPr>
                        <w:pStyle w:val="Header"/>
                        <w:rPr>
                          <w:color w:val="FFFFFF"/>
                          <w:sz w:val="20"/>
                        </w:rPr>
                      </w:pPr>
                      <w:r>
                        <w:rPr>
                          <w:rFonts w:ascii="Agency FB" w:hAnsi="Agency FB"/>
                          <w:b/>
                          <w:bCs/>
                          <w:sz w:val="20"/>
                        </w:rPr>
                        <w:t>Vol. 10  No. 1. 2026</w:t>
                      </w:r>
                    </w:p>
                  </w:txbxContent>
                </v:textbox>
              </v:rect>
              <v:rect id="Rectangle 4" o:spid="_x0000_s1029" style="position:absolute;left:4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bMsMA&#10;AADbAAAADwAAAGRycy9kb3ducmV2LnhtbERPS2sCMRC+C/6HMIVepGbtw8fWuEihUDwI1SIeh824&#10;u7iZLEn20X/fFARv8/E9Z50NphYdOV9ZVjCbJiCIc6srLhT8HD+fliB8QNZYWyYFv+Qh24xHa0y1&#10;7fmbukMoRAxhn6KCMoQmldLnJRn0U9sQR+5incEQoSukdtjHcFPL5ySZS4MVx4YSG/ooKb8eWqNg&#10;9/qWnMNpZo/L68tq7+rJab5rlXp8GLbvIAIN4S6+ub90nL+A/1/i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bMsMAAADbAAAADwAAAAAAAAAAAAAAAACYAgAAZHJzL2Rv&#10;d25yZXYueG1sUEsFBgAAAAAEAAQA9QAAAIgDAAAAAA==&#10;" filled="f" strokeweight="1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797B"/>
    <w:multiLevelType w:val="hybridMultilevel"/>
    <w:tmpl w:val="6BAE4BEE"/>
    <w:lvl w:ilvl="0" w:tplc="A52AC108">
      <w:start w:val="1"/>
      <w:numFmt w:val="upperLetter"/>
      <w:lvlText w:val="%1."/>
      <w:lvlJc w:val="left"/>
      <w:pPr>
        <w:ind w:left="1189" w:hanging="360"/>
        <w:jc w:val="left"/>
      </w:pPr>
      <w:rPr>
        <w:rFonts w:ascii="Times New Roman" w:eastAsia="Times New Roman" w:hAnsi="Times New Roman" w:cs="Times New Roman" w:hint="default"/>
        <w:b/>
        <w:bCs/>
        <w:i w:val="0"/>
        <w:iCs w:val="0"/>
        <w:spacing w:val="-2"/>
        <w:w w:val="100"/>
        <w:sz w:val="24"/>
        <w:szCs w:val="24"/>
        <w:lang w:eastAsia="en-US" w:bidi="ar-SA"/>
      </w:rPr>
    </w:lvl>
    <w:lvl w:ilvl="1" w:tplc="02B65F3E">
      <w:numFmt w:val="bullet"/>
      <w:lvlText w:val="•"/>
      <w:lvlJc w:val="left"/>
      <w:pPr>
        <w:ind w:left="1962" w:hanging="360"/>
      </w:pPr>
      <w:rPr>
        <w:rFonts w:hint="default"/>
        <w:lang w:eastAsia="en-US" w:bidi="ar-SA"/>
      </w:rPr>
    </w:lvl>
    <w:lvl w:ilvl="2" w:tplc="28467BBC">
      <w:numFmt w:val="bullet"/>
      <w:lvlText w:val="•"/>
      <w:lvlJc w:val="left"/>
      <w:pPr>
        <w:ind w:left="2744" w:hanging="360"/>
      </w:pPr>
      <w:rPr>
        <w:rFonts w:hint="default"/>
        <w:lang w:eastAsia="en-US" w:bidi="ar-SA"/>
      </w:rPr>
    </w:lvl>
    <w:lvl w:ilvl="3" w:tplc="8034DD4A">
      <w:numFmt w:val="bullet"/>
      <w:lvlText w:val="•"/>
      <w:lvlJc w:val="left"/>
      <w:pPr>
        <w:ind w:left="3526" w:hanging="360"/>
      </w:pPr>
      <w:rPr>
        <w:rFonts w:hint="default"/>
        <w:lang w:eastAsia="en-US" w:bidi="ar-SA"/>
      </w:rPr>
    </w:lvl>
    <w:lvl w:ilvl="4" w:tplc="03E489B4">
      <w:numFmt w:val="bullet"/>
      <w:lvlText w:val="•"/>
      <w:lvlJc w:val="left"/>
      <w:pPr>
        <w:ind w:left="4308" w:hanging="360"/>
      </w:pPr>
      <w:rPr>
        <w:rFonts w:hint="default"/>
        <w:lang w:eastAsia="en-US" w:bidi="ar-SA"/>
      </w:rPr>
    </w:lvl>
    <w:lvl w:ilvl="5" w:tplc="6A50077C">
      <w:numFmt w:val="bullet"/>
      <w:lvlText w:val="•"/>
      <w:lvlJc w:val="left"/>
      <w:pPr>
        <w:ind w:left="5090" w:hanging="360"/>
      </w:pPr>
      <w:rPr>
        <w:rFonts w:hint="default"/>
        <w:lang w:eastAsia="en-US" w:bidi="ar-SA"/>
      </w:rPr>
    </w:lvl>
    <w:lvl w:ilvl="6" w:tplc="7BC6E3C8">
      <w:numFmt w:val="bullet"/>
      <w:lvlText w:val="•"/>
      <w:lvlJc w:val="left"/>
      <w:pPr>
        <w:ind w:left="5872" w:hanging="360"/>
      </w:pPr>
      <w:rPr>
        <w:rFonts w:hint="default"/>
        <w:lang w:eastAsia="en-US" w:bidi="ar-SA"/>
      </w:rPr>
    </w:lvl>
    <w:lvl w:ilvl="7" w:tplc="211A6304">
      <w:numFmt w:val="bullet"/>
      <w:lvlText w:val="•"/>
      <w:lvlJc w:val="left"/>
      <w:pPr>
        <w:ind w:left="6654" w:hanging="360"/>
      </w:pPr>
      <w:rPr>
        <w:rFonts w:hint="default"/>
        <w:lang w:eastAsia="en-US" w:bidi="ar-SA"/>
      </w:rPr>
    </w:lvl>
    <w:lvl w:ilvl="8" w:tplc="0D6E8476">
      <w:numFmt w:val="bullet"/>
      <w:lvlText w:val="•"/>
      <w:lvlJc w:val="left"/>
      <w:pPr>
        <w:ind w:left="7436" w:hanging="360"/>
      </w:pPr>
      <w:rPr>
        <w:rFonts w:hint="default"/>
        <w:lang w:eastAsia="en-US" w:bidi="ar-SA"/>
      </w:rPr>
    </w:lvl>
  </w:abstractNum>
  <w:abstractNum w:abstractNumId="1">
    <w:nsid w:val="2DF95507"/>
    <w:multiLevelType w:val="hybridMultilevel"/>
    <w:tmpl w:val="4BD6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C3804"/>
    <w:multiLevelType w:val="hybridMultilevel"/>
    <w:tmpl w:val="4F68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25CE8"/>
    <w:multiLevelType w:val="hybridMultilevel"/>
    <w:tmpl w:val="1348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20DE6"/>
    <w:multiLevelType w:val="hybridMultilevel"/>
    <w:tmpl w:val="F6B2B120"/>
    <w:lvl w:ilvl="0" w:tplc="6E58C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C41FE"/>
    <w:rsid w:val="000051A3"/>
    <w:rsid w:val="00077645"/>
    <w:rsid w:val="000B5FCD"/>
    <w:rsid w:val="000D779B"/>
    <w:rsid w:val="00153D6B"/>
    <w:rsid w:val="00185DA8"/>
    <w:rsid w:val="0019142F"/>
    <w:rsid w:val="001A1528"/>
    <w:rsid w:val="00280C00"/>
    <w:rsid w:val="002B4C9D"/>
    <w:rsid w:val="002D5D34"/>
    <w:rsid w:val="002E412A"/>
    <w:rsid w:val="002F65BA"/>
    <w:rsid w:val="003010F9"/>
    <w:rsid w:val="003128DB"/>
    <w:rsid w:val="00356EE4"/>
    <w:rsid w:val="004507AC"/>
    <w:rsid w:val="00485017"/>
    <w:rsid w:val="004A4630"/>
    <w:rsid w:val="00516E2B"/>
    <w:rsid w:val="00534BA0"/>
    <w:rsid w:val="0060426C"/>
    <w:rsid w:val="006C3B19"/>
    <w:rsid w:val="006C41FE"/>
    <w:rsid w:val="006E3390"/>
    <w:rsid w:val="00773AFA"/>
    <w:rsid w:val="007C58DD"/>
    <w:rsid w:val="00815B4A"/>
    <w:rsid w:val="00846C64"/>
    <w:rsid w:val="0085218F"/>
    <w:rsid w:val="008C3DD3"/>
    <w:rsid w:val="008E790E"/>
    <w:rsid w:val="009104EB"/>
    <w:rsid w:val="00913BAB"/>
    <w:rsid w:val="00976A4C"/>
    <w:rsid w:val="009977BB"/>
    <w:rsid w:val="00A863D2"/>
    <w:rsid w:val="00AE66C2"/>
    <w:rsid w:val="00BB158F"/>
    <w:rsid w:val="00C04190"/>
    <w:rsid w:val="00CC6734"/>
    <w:rsid w:val="00CF0AF0"/>
    <w:rsid w:val="00D35088"/>
    <w:rsid w:val="00DD2153"/>
    <w:rsid w:val="00E23EA0"/>
    <w:rsid w:val="00E508DF"/>
    <w:rsid w:val="00E778CD"/>
    <w:rsid w:val="00ED3ED8"/>
    <w:rsid w:val="00ED4F1E"/>
    <w:rsid w:val="00ED5ECE"/>
    <w:rsid w:val="00F3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Header">
    <w:name w:val="header"/>
    <w:basedOn w:val="Normal"/>
    <w:link w:val="HeaderChar"/>
    <w:uiPriority w:val="99"/>
    <w:unhideWhenUsed/>
    <w:rsid w:val="003010F9"/>
    <w:pPr>
      <w:tabs>
        <w:tab w:val="center" w:pos="4680"/>
        <w:tab w:val="right" w:pos="9360"/>
      </w:tabs>
    </w:pPr>
  </w:style>
  <w:style w:type="character" w:customStyle="1" w:styleId="HeaderChar">
    <w:name w:val="Header Char"/>
    <w:basedOn w:val="DefaultParagraphFont"/>
    <w:link w:val="Header"/>
    <w:uiPriority w:val="99"/>
    <w:rsid w:val="003010F9"/>
    <w:rPr>
      <w:rFonts w:ascii="Times New Roman" w:eastAsia="Times New Roman" w:hAnsi="Times New Roman" w:cs="Times New Roman"/>
    </w:rPr>
  </w:style>
  <w:style w:type="paragraph" w:styleId="Footer">
    <w:name w:val="footer"/>
    <w:basedOn w:val="Normal"/>
    <w:link w:val="FooterChar"/>
    <w:uiPriority w:val="99"/>
    <w:unhideWhenUsed/>
    <w:rsid w:val="003010F9"/>
    <w:pPr>
      <w:tabs>
        <w:tab w:val="center" w:pos="4680"/>
        <w:tab w:val="right" w:pos="9360"/>
      </w:tabs>
    </w:pPr>
  </w:style>
  <w:style w:type="character" w:customStyle="1" w:styleId="FooterChar">
    <w:name w:val="Footer Char"/>
    <w:basedOn w:val="DefaultParagraphFont"/>
    <w:link w:val="Footer"/>
    <w:uiPriority w:val="99"/>
    <w:rsid w:val="003010F9"/>
    <w:rPr>
      <w:rFonts w:ascii="Times New Roman" w:eastAsia="Times New Roman" w:hAnsi="Times New Roman" w:cs="Times New Roman"/>
    </w:rPr>
  </w:style>
  <w:style w:type="character" w:styleId="Hyperlink">
    <w:name w:val="Hyperlink"/>
    <w:basedOn w:val="DefaultParagraphFont"/>
    <w:uiPriority w:val="99"/>
    <w:unhideWhenUsed/>
    <w:rsid w:val="003010F9"/>
    <w:rPr>
      <w:color w:val="0000FF" w:themeColor="hyperlink"/>
      <w:u w:val="single"/>
    </w:rPr>
  </w:style>
  <w:style w:type="paragraph" w:styleId="NormalWeb">
    <w:name w:val="Normal (Web)"/>
    <w:basedOn w:val="Normal"/>
    <w:uiPriority w:val="99"/>
    <w:semiHidden/>
    <w:unhideWhenUsed/>
    <w:rsid w:val="00F34607"/>
    <w:pPr>
      <w:widowControl/>
      <w:autoSpaceDE/>
      <w:autoSpaceDN/>
      <w:spacing w:before="100" w:beforeAutospacing="1" w:after="100" w:afterAutospacing="1"/>
    </w:pPr>
    <w:rPr>
      <w:sz w:val="24"/>
      <w:szCs w:val="24"/>
    </w:rPr>
  </w:style>
  <w:style w:type="paragraph" w:styleId="FootnoteText">
    <w:name w:val="footnote text"/>
    <w:aliases w:val=" Char Char, Char,Char Char,Char,Footnote Text Char Char Char,Footnote Text Char Char Char Char Char Char Char Char Char Char Char,Footnote Text Char Char Char Char Char Char Char Char Char Char Char Char Char Char Char Char Char Char"/>
    <w:basedOn w:val="Normal"/>
    <w:link w:val="FootnoteTextChar"/>
    <w:uiPriority w:val="99"/>
    <w:unhideWhenUsed/>
    <w:qFormat/>
    <w:rsid w:val="00F34607"/>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 Char Char Char, Char Char1,Char Char Char,Char Char1,Footnote Text Char Char Char Char,Footnote Text Char Char Char Char Char Char Char Char Char Char Char Char"/>
    <w:basedOn w:val="DefaultParagraphFont"/>
    <w:link w:val="FootnoteText"/>
    <w:uiPriority w:val="99"/>
    <w:rsid w:val="00F34607"/>
    <w:rPr>
      <w:sz w:val="20"/>
      <w:szCs w:val="20"/>
      <w:lang w:val="id-ID"/>
    </w:rPr>
  </w:style>
  <w:style w:type="character" w:styleId="FootnoteReference">
    <w:name w:val="footnote reference"/>
    <w:basedOn w:val="DefaultParagraphFont"/>
    <w:uiPriority w:val="99"/>
    <w:unhideWhenUsed/>
    <w:rsid w:val="00F34607"/>
    <w:rPr>
      <w:vertAlign w:val="superscript"/>
    </w:rPr>
  </w:style>
  <w:style w:type="character" w:styleId="Emphasis">
    <w:name w:val="Emphasis"/>
    <w:basedOn w:val="DefaultParagraphFont"/>
    <w:uiPriority w:val="20"/>
    <w:qFormat/>
    <w:rsid w:val="00F34607"/>
    <w:rPr>
      <w:i/>
      <w:iCs/>
    </w:rPr>
  </w:style>
  <w:style w:type="character" w:styleId="Strong">
    <w:name w:val="Strong"/>
    <w:basedOn w:val="DefaultParagraphFont"/>
    <w:uiPriority w:val="22"/>
    <w:qFormat/>
    <w:rsid w:val="004850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7" w:hanging="359"/>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Header">
    <w:name w:val="header"/>
    <w:basedOn w:val="Normal"/>
    <w:link w:val="HeaderChar"/>
    <w:uiPriority w:val="99"/>
    <w:unhideWhenUsed/>
    <w:rsid w:val="003010F9"/>
    <w:pPr>
      <w:tabs>
        <w:tab w:val="center" w:pos="4680"/>
        <w:tab w:val="right" w:pos="9360"/>
      </w:tabs>
    </w:pPr>
  </w:style>
  <w:style w:type="character" w:customStyle="1" w:styleId="HeaderChar">
    <w:name w:val="Header Char"/>
    <w:basedOn w:val="DefaultParagraphFont"/>
    <w:link w:val="Header"/>
    <w:uiPriority w:val="99"/>
    <w:rsid w:val="003010F9"/>
    <w:rPr>
      <w:rFonts w:ascii="Times New Roman" w:eastAsia="Times New Roman" w:hAnsi="Times New Roman" w:cs="Times New Roman"/>
    </w:rPr>
  </w:style>
  <w:style w:type="paragraph" w:styleId="Footer">
    <w:name w:val="footer"/>
    <w:basedOn w:val="Normal"/>
    <w:link w:val="FooterChar"/>
    <w:uiPriority w:val="99"/>
    <w:unhideWhenUsed/>
    <w:rsid w:val="003010F9"/>
    <w:pPr>
      <w:tabs>
        <w:tab w:val="center" w:pos="4680"/>
        <w:tab w:val="right" w:pos="9360"/>
      </w:tabs>
    </w:pPr>
  </w:style>
  <w:style w:type="character" w:customStyle="1" w:styleId="FooterChar">
    <w:name w:val="Footer Char"/>
    <w:basedOn w:val="DefaultParagraphFont"/>
    <w:link w:val="Footer"/>
    <w:uiPriority w:val="99"/>
    <w:rsid w:val="003010F9"/>
    <w:rPr>
      <w:rFonts w:ascii="Times New Roman" w:eastAsia="Times New Roman" w:hAnsi="Times New Roman" w:cs="Times New Roman"/>
    </w:rPr>
  </w:style>
  <w:style w:type="character" w:styleId="Hyperlink">
    <w:name w:val="Hyperlink"/>
    <w:basedOn w:val="DefaultParagraphFont"/>
    <w:uiPriority w:val="99"/>
    <w:unhideWhenUsed/>
    <w:rsid w:val="003010F9"/>
    <w:rPr>
      <w:color w:val="0000FF" w:themeColor="hyperlink"/>
      <w:u w:val="single"/>
    </w:rPr>
  </w:style>
  <w:style w:type="paragraph" w:styleId="NormalWeb">
    <w:name w:val="Normal (Web)"/>
    <w:basedOn w:val="Normal"/>
    <w:uiPriority w:val="99"/>
    <w:semiHidden/>
    <w:unhideWhenUsed/>
    <w:rsid w:val="00F34607"/>
    <w:pPr>
      <w:widowControl/>
      <w:autoSpaceDE/>
      <w:autoSpaceDN/>
      <w:spacing w:before="100" w:beforeAutospacing="1" w:after="100" w:afterAutospacing="1"/>
    </w:pPr>
    <w:rPr>
      <w:sz w:val="24"/>
      <w:szCs w:val="24"/>
    </w:rPr>
  </w:style>
  <w:style w:type="paragraph" w:styleId="FootnoteText">
    <w:name w:val="footnote text"/>
    <w:aliases w:val=" Char Char, Char,Char Char,Char,Footnote Text Char Char Char,Footnote Text Char Char Char Char Char Char Char Char Char Char Char,Footnote Text Char Char Char Char Char Char Char Char Char Char Char Char Char Char Char Char Char Char"/>
    <w:basedOn w:val="Normal"/>
    <w:link w:val="FootnoteTextChar"/>
    <w:uiPriority w:val="99"/>
    <w:unhideWhenUsed/>
    <w:qFormat/>
    <w:rsid w:val="00F34607"/>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 Char Char Char, Char Char1,Char Char Char,Char Char1,Footnote Text Char Char Char Char,Footnote Text Char Char Char Char Char Char Char Char Char Char Char Char"/>
    <w:basedOn w:val="DefaultParagraphFont"/>
    <w:link w:val="FootnoteText"/>
    <w:uiPriority w:val="99"/>
    <w:rsid w:val="00F34607"/>
    <w:rPr>
      <w:sz w:val="20"/>
      <w:szCs w:val="20"/>
      <w:lang w:val="id-ID"/>
    </w:rPr>
  </w:style>
  <w:style w:type="character" w:styleId="FootnoteReference">
    <w:name w:val="footnote reference"/>
    <w:basedOn w:val="DefaultParagraphFont"/>
    <w:uiPriority w:val="99"/>
    <w:unhideWhenUsed/>
    <w:rsid w:val="00F34607"/>
    <w:rPr>
      <w:vertAlign w:val="superscript"/>
    </w:rPr>
  </w:style>
  <w:style w:type="character" w:styleId="Emphasis">
    <w:name w:val="Emphasis"/>
    <w:basedOn w:val="DefaultParagraphFont"/>
    <w:uiPriority w:val="20"/>
    <w:qFormat/>
    <w:rsid w:val="00F34607"/>
    <w:rPr>
      <w:i/>
      <w:iCs/>
    </w:rPr>
  </w:style>
  <w:style w:type="character" w:styleId="Strong">
    <w:name w:val="Strong"/>
    <w:basedOn w:val="DefaultParagraphFont"/>
    <w:uiPriority w:val="22"/>
    <w:qFormat/>
    <w:rsid w:val="00485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1634">
      <w:bodyDiv w:val="1"/>
      <w:marLeft w:val="0"/>
      <w:marRight w:val="0"/>
      <w:marTop w:val="0"/>
      <w:marBottom w:val="0"/>
      <w:divBdr>
        <w:top w:val="none" w:sz="0" w:space="0" w:color="auto"/>
        <w:left w:val="none" w:sz="0" w:space="0" w:color="auto"/>
        <w:bottom w:val="none" w:sz="0" w:space="0" w:color="auto"/>
        <w:right w:val="none" w:sz="0" w:space="0" w:color="auto"/>
      </w:divBdr>
    </w:div>
    <w:div w:id="398286191">
      <w:bodyDiv w:val="1"/>
      <w:marLeft w:val="0"/>
      <w:marRight w:val="0"/>
      <w:marTop w:val="0"/>
      <w:marBottom w:val="0"/>
      <w:divBdr>
        <w:top w:val="none" w:sz="0" w:space="0" w:color="auto"/>
        <w:left w:val="none" w:sz="0" w:space="0" w:color="auto"/>
        <w:bottom w:val="none" w:sz="0" w:space="0" w:color="auto"/>
        <w:right w:val="none" w:sz="0" w:space="0" w:color="auto"/>
      </w:divBdr>
    </w:div>
    <w:div w:id="479923136">
      <w:bodyDiv w:val="1"/>
      <w:marLeft w:val="0"/>
      <w:marRight w:val="0"/>
      <w:marTop w:val="0"/>
      <w:marBottom w:val="0"/>
      <w:divBdr>
        <w:top w:val="none" w:sz="0" w:space="0" w:color="auto"/>
        <w:left w:val="none" w:sz="0" w:space="0" w:color="auto"/>
        <w:bottom w:val="none" w:sz="0" w:space="0" w:color="auto"/>
        <w:right w:val="none" w:sz="0" w:space="0" w:color="auto"/>
      </w:divBdr>
    </w:div>
    <w:div w:id="929462949">
      <w:bodyDiv w:val="1"/>
      <w:marLeft w:val="0"/>
      <w:marRight w:val="0"/>
      <w:marTop w:val="0"/>
      <w:marBottom w:val="0"/>
      <w:divBdr>
        <w:top w:val="none" w:sz="0" w:space="0" w:color="auto"/>
        <w:left w:val="none" w:sz="0" w:space="0" w:color="auto"/>
        <w:bottom w:val="none" w:sz="0" w:space="0" w:color="auto"/>
        <w:right w:val="none" w:sz="0" w:space="0" w:color="auto"/>
      </w:divBdr>
    </w:div>
    <w:div w:id="1275673889">
      <w:bodyDiv w:val="1"/>
      <w:marLeft w:val="0"/>
      <w:marRight w:val="0"/>
      <w:marTop w:val="0"/>
      <w:marBottom w:val="0"/>
      <w:divBdr>
        <w:top w:val="none" w:sz="0" w:space="0" w:color="auto"/>
        <w:left w:val="none" w:sz="0" w:space="0" w:color="auto"/>
        <w:bottom w:val="none" w:sz="0" w:space="0" w:color="auto"/>
        <w:right w:val="none" w:sz="0" w:space="0" w:color="auto"/>
      </w:divBdr>
    </w:div>
    <w:div w:id="1470053161">
      <w:bodyDiv w:val="1"/>
      <w:marLeft w:val="0"/>
      <w:marRight w:val="0"/>
      <w:marTop w:val="0"/>
      <w:marBottom w:val="0"/>
      <w:divBdr>
        <w:top w:val="none" w:sz="0" w:space="0" w:color="auto"/>
        <w:left w:val="none" w:sz="0" w:space="0" w:color="auto"/>
        <w:bottom w:val="none" w:sz="0" w:space="0" w:color="auto"/>
        <w:right w:val="none" w:sz="0" w:space="0" w:color="auto"/>
      </w:divBdr>
    </w:div>
    <w:div w:id="1486776650">
      <w:bodyDiv w:val="1"/>
      <w:marLeft w:val="0"/>
      <w:marRight w:val="0"/>
      <w:marTop w:val="0"/>
      <w:marBottom w:val="0"/>
      <w:divBdr>
        <w:top w:val="none" w:sz="0" w:space="0" w:color="auto"/>
        <w:left w:val="none" w:sz="0" w:space="0" w:color="auto"/>
        <w:bottom w:val="none" w:sz="0" w:space="0" w:color="auto"/>
        <w:right w:val="none" w:sz="0" w:space="0" w:color="auto"/>
      </w:divBdr>
    </w:div>
    <w:div w:id="181144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hmuddin.dakwah@uin-alauddin.ac.id" TargetMode="External"/><Relationship Id="rId4" Type="http://schemas.microsoft.com/office/2007/relationships/stylesWithEffects" Target="stylesWithEffects.xml"/><Relationship Id="rId9" Type="http://schemas.openxmlformats.org/officeDocument/2006/relationships/hyperlink" Target="mailto:syahruddinhus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8D75-424E-419D-9D52-4C1DA47B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22</Pages>
  <Words>5815</Words>
  <Characters>33146</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Abstrak</vt:lpstr>
      <vt:lpstr>PENDAHULUAN</vt:lpstr>
      <vt:lpstr>Metode Penelitian </vt:lpstr>
      <vt:lpstr>HASIL DAN PEMBAHASAN</vt:lpstr>
      <vt:lpstr>KESIMPULAN</vt:lpstr>
      <vt:lpstr>Daftar Pustaka</vt:lpstr>
    </vt:vector>
  </TitlesOfParts>
  <Company/>
  <LinksUpToDate>false</LinksUpToDate>
  <CharactersWithSpaces>38884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AINUL</cp:lastModifiedBy>
  <cp:revision>21</cp:revision>
  <cp:lastPrinted>2026-04-07T07:30:00Z</cp:lastPrinted>
  <dcterms:created xsi:type="dcterms:W3CDTF">2025-11-03T08:54:00Z</dcterms:created>
  <dcterms:modified xsi:type="dcterms:W3CDTF">2026-04-08T08:56:00Z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Office Word 2007</vt:lpwstr>
  </property>
  <property fmtid="{D5CDD505-2E9C-101B-9397-08002B2CF9AE}" pid="4" name="LastSaved">
    <vt:filetime>2025-11-03T00:00:00Z</vt:filetime>
  </property>
  <property fmtid="{D5CDD505-2E9C-101B-9397-08002B2CF9AE}" pid="5" name="Producer">
    <vt:lpwstr>Microsoft® Office Word 2007</vt:lpwstr>
  </property>
</Properties>
</file>