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EBD73" w14:textId="6234C61E" w:rsidR="0087184D" w:rsidRPr="000D7F25" w:rsidRDefault="000D7F25" w:rsidP="00FE6F67">
      <w:pPr>
        <w:spacing w:line="360" w:lineRule="auto"/>
        <w:rPr>
          <w:rFonts w:asciiTheme="majorBidi" w:hAnsiTheme="majorBidi" w:cstheme="majorBidi"/>
          <w:color w:val="000000" w:themeColor="text1"/>
          <w:sz w:val="24"/>
          <w:szCs w:val="24"/>
          <w:lang w:val="id-ID"/>
        </w:rPr>
        <w:sectPr w:rsidR="0087184D" w:rsidRPr="000D7F25" w:rsidSect="000D7F25">
          <w:headerReference w:type="default" r:id="rId8"/>
          <w:footerReference w:type="default" r:id="rId9"/>
          <w:pgSz w:w="11907" w:h="16840" w:code="9"/>
          <w:pgMar w:top="1418" w:right="964" w:bottom="1418" w:left="1418" w:header="713" w:footer="731" w:gutter="0"/>
          <w:pgNumType w:start="579"/>
          <w:cols w:space="720"/>
          <w:titlePg/>
          <w:docGrid w:linePitch="272"/>
        </w:sectPr>
      </w:pPr>
      <w:r>
        <w:rPr>
          <w:noProof/>
        </w:rPr>
        <w:drawing>
          <wp:anchor distT="0" distB="0" distL="114300" distR="114300" simplePos="0" relativeHeight="251659264" behindDoc="0" locked="0" layoutInCell="1" allowOverlap="1" wp14:anchorId="391D6D30" wp14:editId="625756BF">
            <wp:simplePos x="0" y="0"/>
            <wp:positionH relativeFrom="column">
              <wp:posOffset>-100330</wp:posOffset>
            </wp:positionH>
            <wp:positionV relativeFrom="paragraph">
              <wp:posOffset>-818342</wp:posOffset>
            </wp:positionV>
            <wp:extent cx="6262370" cy="1313815"/>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2370" cy="1313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7F0BAA" w14:textId="77777777" w:rsidR="000D7F25" w:rsidRDefault="000D7F25" w:rsidP="00FE6F67">
      <w:pPr>
        <w:pStyle w:val="ArticleTitle"/>
        <w:spacing w:line="360" w:lineRule="auto"/>
        <w:rPr>
          <w:rFonts w:asciiTheme="majorBidi" w:hAnsiTheme="majorBidi" w:cstheme="majorBidi"/>
          <w:sz w:val="24"/>
          <w:szCs w:val="24"/>
        </w:rPr>
      </w:pPr>
    </w:p>
    <w:p w14:paraId="039379ED" w14:textId="5FE26131" w:rsidR="00F6048E" w:rsidRDefault="000D7F25" w:rsidP="000D7F25">
      <w:pPr>
        <w:pStyle w:val="ArticleTitle"/>
        <w:spacing w:before="0" w:line="276" w:lineRule="auto"/>
        <w:ind w:left="0" w:right="27"/>
        <w:rPr>
          <w:rFonts w:asciiTheme="majorBidi" w:hAnsiTheme="majorBidi" w:cstheme="majorBidi"/>
          <w:sz w:val="24"/>
          <w:szCs w:val="24"/>
        </w:rPr>
      </w:pPr>
      <w:proofErr w:type="spellStart"/>
      <w:r w:rsidRPr="000D7F25">
        <w:rPr>
          <w:rFonts w:asciiTheme="majorBidi" w:hAnsiTheme="majorBidi" w:cstheme="majorBidi"/>
          <w:sz w:val="24"/>
          <w:szCs w:val="24"/>
        </w:rPr>
        <w:t>Dilematis</w:t>
      </w:r>
      <w:proofErr w:type="spellEnd"/>
      <w:r w:rsidRPr="000D7F25">
        <w:rPr>
          <w:rFonts w:asciiTheme="majorBidi" w:hAnsiTheme="majorBidi" w:cstheme="majorBidi"/>
          <w:sz w:val="24"/>
          <w:szCs w:val="24"/>
        </w:rPr>
        <w:t xml:space="preserve"> </w:t>
      </w:r>
      <w:proofErr w:type="spellStart"/>
      <w:r w:rsidRPr="000D7F25">
        <w:rPr>
          <w:rFonts w:asciiTheme="majorBidi" w:hAnsiTheme="majorBidi" w:cstheme="majorBidi"/>
          <w:sz w:val="24"/>
          <w:szCs w:val="24"/>
        </w:rPr>
        <w:t>Mengenai</w:t>
      </w:r>
      <w:proofErr w:type="spellEnd"/>
      <w:r w:rsidRPr="000D7F25">
        <w:rPr>
          <w:rFonts w:asciiTheme="majorBidi" w:hAnsiTheme="majorBidi" w:cstheme="majorBidi"/>
          <w:sz w:val="24"/>
          <w:szCs w:val="24"/>
        </w:rPr>
        <w:t xml:space="preserve"> </w:t>
      </w:r>
      <w:proofErr w:type="spellStart"/>
      <w:r w:rsidRPr="000D7F25">
        <w:rPr>
          <w:rFonts w:asciiTheme="majorBidi" w:hAnsiTheme="majorBidi" w:cstheme="majorBidi"/>
          <w:sz w:val="24"/>
          <w:szCs w:val="24"/>
        </w:rPr>
        <w:t>Konsep</w:t>
      </w:r>
      <w:proofErr w:type="spellEnd"/>
      <w:r w:rsidRPr="000D7F25">
        <w:rPr>
          <w:rFonts w:asciiTheme="majorBidi" w:hAnsiTheme="majorBidi" w:cstheme="majorBidi"/>
          <w:sz w:val="24"/>
          <w:szCs w:val="24"/>
        </w:rPr>
        <w:t xml:space="preserve"> </w:t>
      </w:r>
      <w:proofErr w:type="spellStart"/>
      <w:r w:rsidRPr="000D7F25">
        <w:rPr>
          <w:rFonts w:asciiTheme="majorBidi" w:hAnsiTheme="majorBidi" w:cstheme="majorBidi"/>
          <w:i/>
          <w:sz w:val="24"/>
          <w:szCs w:val="24"/>
        </w:rPr>
        <w:t>Bussines</w:t>
      </w:r>
      <w:proofErr w:type="spellEnd"/>
      <w:r w:rsidRPr="000D7F25">
        <w:rPr>
          <w:rFonts w:asciiTheme="majorBidi" w:hAnsiTheme="majorBidi" w:cstheme="majorBidi"/>
          <w:i/>
          <w:sz w:val="24"/>
          <w:szCs w:val="24"/>
        </w:rPr>
        <w:t xml:space="preserve"> </w:t>
      </w:r>
      <w:proofErr w:type="spellStart"/>
      <w:r w:rsidRPr="000D7F25">
        <w:rPr>
          <w:rFonts w:asciiTheme="majorBidi" w:hAnsiTheme="majorBidi" w:cstheme="majorBidi"/>
          <w:i/>
          <w:sz w:val="24"/>
          <w:szCs w:val="24"/>
        </w:rPr>
        <w:t>Judment</w:t>
      </w:r>
      <w:proofErr w:type="spellEnd"/>
      <w:r w:rsidRPr="000D7F25">
        <w:rPr>
          <w:rFonts w:asciiTheme="majorBidi" w:hAnsiTheme="majorBidi" w:cstheme="majorBidi"/>
          <w:i/>
          <w:sz w:val="24"/>
          <w:szCs w:val="24"/>
        </w:rPr>
        <w:t xml:space="preserve"> Rules</w:t>
      </w:r>
      <w:r w:rsidRPr="000D7F25">
        <w:rPr>
          <w:rFonts w:asciiTheme="majorBidi" w:hAnsiTheme="majorBidi" w:cstheme="majorBidi"/>
          <w:sz w:val="24"/>
          <w:szCs w:val="24"/>
        </w:rPr>
        <w:t xml:space="preserve"> </w:t>
      </w:r>
      <w:r>
        <w:rPr>
          <w:rFonts w:asciiTheme="majorBidi" w:hAnsiTheme="majorBidi" w:cstheme="majorBidi"/>
          <w:sz w:val="24"/>
          <w:szCs w:val="24"/>
        </w:rPr>
        <w:t>d</w:t>
      </w:r>
      <w:r w:rsidRPr="000D7F25">
        <w:rPr>
          <w:rFonts w:asciiTheme="majorBidi" w:hAnsiTheme="majorBidi" w:cstheme="majorBidi"/>
          <w:sz w:val="24"/>
          <w:szCs w:val="24"/>
        </w:rPr>
        <w:t xml:space="preserve">i Badan Usaha </w:t>
      </w:r>
      <w:proofErr w:type="spellStart"/>
      <w:r w:rsidRPr="000D7F25">
        <w:rPr>
          <w:rFonts w:asciiTheme="majorBidi" w:hAnsiTheme="majorBidi" w:cstheme="majorBidi"/>
          <w:sz w:val="24"/>
          <w:szCs w:val="24"/>
        </w:rPr>
        <w:t>Milik</w:t>
      </w:r>
      <w:proofErr w:type="spellEnd"/>
      <w:r w:rsidRPr="000D7F25">
        <w:rPr>
          <w:rFonts w:asciiTheme="majorBidi" w:hAnsiTheme="majorBidi" w:cstheme="majorBidi"/>
          <w:sz w:val="24"/>
          <w:szCs w:val="24"/>
        </w:rPr>
        <w:t xml:space="preserve"> Negara Indonesia: </w:t>
      </w:r>
      <w:proofErr w:type="spellStart"/>
      <w:r w:rsidRPr="000D7F25">
        <w:rPr>
          <w:rFonts w:asciiTheme="majorBidi" w:hAnsiTheme="majorBidi" w:cstheme="majorBidi"/>
          <w:sz w:val="24"/>
          <w:szCs w:val="24"/>
        </w:rPr>
        <w:t>Sudut</w:t>
      </w:r>
      <w:proofErr w:type="spellEnd"/>
      <w:r w:rsidRPr="000D7F25">
        <w:rPr>
          <w:rFonts w:asciiTheme="majorBidi" w:hAnsiTheme="majorBidi" w:cstheme="majorBidi"/>
          <w:sz w:val="24"/>
          <w:szCs w:val="24"/>
        </w:rPr>
        <w:t xml:space="preserve"> Pandang </w:t>
      </w:r>
      <w:proofErr w:type="spellStart"/>
      <w:r w:rsidRPr="000D7F25">
        <w:rPr>
          <w:rFonts w:asciiTheme="majorBidi" w:hAnsiTheme="majorBidi" w:cstheme="majorBidi"/>
          <w:sz w:val="24"/>
          <w:szCs w:val="24"/>
        </w:rPr>
        <w:t>Hukum</w:t>
      </w:r>
      <w:proofErr w:type="spellEnd"/>
      <w:r w:rsidRPr="000D7F25">
        <w:rPr>
          <w:rFonts w:asciiTheme="majorBidi" w:hAnsiTheme="majorBidi" w:cstheme="majorBidi"/>
          <w:sz w:val="24"/>
          <w:szCs w:val="24"/>
        </w:rPr>
        <w:t xml:space="preserve"> Perusahaan</w:t>
      </w:r>
    </w:p>
    <w:p w14:paraId="0AB7723D" w14:textId="77777777" w:rsidR="000D7F25" w:rsidRPr="000D7F25" w:rsidRDefault="000D7F25" w:rsidP="000D7F25">
      <w:pPr>
        <w:pStyle w:val="ArticleTitle"/>
        <w:spacing w:before="0" w:line="276" w:lineRule="auto"/>
        <w:rPr>
          <w:rFonts w:asciiTheme="majorBidi" w:hAnsiTheme="majorBidi" w:cstheme="majorBidi"/>
          <w:sz w:val="24"/>
          <w:szCs w:val="24"/>
          <w:lang w:val="id-ID"/>
        </w:rPr>
      </w:pPr>
    </w:p>
    <w:p w14:paraId="4BB9200F" w14:textId="4EB597A2" w:rsidR="00F6048E" w:rsidRPr="000D7F25" w:rsidRDefault="000D7F25" w:rsidP="000D7F25">
      <w:pPr>
        <w:spacing w:line="276" w:lineRule="auto"/>
        <w:jc w:val="center"/>
        <w:rPr>
          <w:rFonts w:asciiTheme="majorBidi" w:hAnsiTheme="majorBidi" w:cstheme="majorBidi"/>
          <w:iCs/>
          <w:color w:val="000000" w:themeColor="text1"/>
          <w:sz w:val="24"/>
          <w:szCs w:val="24"/>
        </w:rPr>
      </w:pPr>
      <w:r>
        <w:rPr>
          <w:rFonts w:asciiTheme="majorBidi" w:hAnsiTheme="majorBidi" w:cstheme="majorBidi"/>
          <w:iCs/>
          <w:color w:val="000000" w:themeColor="text1"/>
          <w:sz w:val="24"/>
          <w:szCs w:val="24"/>
        </w:rPr>
        <w:t>Oleh:</w:t>
      </w:r>
    </w:p>
    <w:p w14:paraId="180FCAAD" w14:textId="768A4D49" w:rsidR="00F6048E" w:rsidRPr="000D7F25" w:rsidRDefault="005A16A2" w:rsidP="000D7F25">
      <w:pPr>
        <w:pStyle w:val="identity"/>
        <w:spacing w:line="276" w:lineRule="auto"/>
        <w:rPr>
          <w:rFonts w:asciiTheme="majorBidi" w:hAnsiTheme="majorBidi" w:cstheme="majorBidi"/>
          <w:sz w:val="24"/>
          <w:szCs w:val="24"/>
        </w:rPr>
      </w:pPr>
      <w:proofErr w:type="spellStart"/>
      <w:r w:rsidRPr="000D7F25">
        <w:rPr>
          <w:rFonts w:asciiTheme="majorBidi" w:hAnsiTheme="majorBidi" w:cstheme="majorBidi"/>
          <w:sz w:val="24"/>
          <w:szCs w:val="24"/>
        </w:rPr>
        <w:t>Bathari</w:t>
      </w:r>
      <w:proofErr w:type="spellEnd"/>
      <w:r w:rsidRPr="000D7F25">
        <w:rPr>
          <w:rFonts w:asciiTheme="majorBidi" w:hAnsiTheme="majorBidi" w:cstheme="majorBidi"/>
          <w:sz w:val="24"/>
          <w:szCs w:val="24"/>
        </w:rPr>
        <w:t xml:space="preserve"> </w:t>
      </w:r>
      <w:proofErr w:type="spellStart"/>
      <w:r w:rsidRPr="000D7F25">
        <w:rPr>
          <w:rFonts w:asciiTheme="majorBidi" w:hAnsiTheme="majorBidi" w:cstheme="majorBidi"/>
          <w:sz w:val="24"/>
          <w:szCs w:val="24"/>
        </w:rPr>
        <w:t>Qonita</w:t>
      </w:r>
      <w:proofErr w:type="spellEnd"/>
    </w:p>
    <w:p w14:paraId="06F578CF" w14:textId="1557DED2" w:rsidR="00F6048E" w:rsidRPr="000D7F25" w:rsidRDefault="005A16A2" w:rsidP="000D7F25">
      <w:pPr>
        <w:spacing w:line="276" w:lineRule="auto"/>
        <w:ind w:right="-68"/>
        <w:jc w:val="center"/>
        <w:rPr>
          <w:rFonts w:asciiTheme="majorBidi" w:hAnsiTheme="majorBidi" w:cstheme="majorBidi"/>
          <w:bCs/>
          <w:i/>
          <w:iCs/>
          <w:color w:val="000000" w:themeColor="text1"/>
          <w:sz w:val="24"/>
          <w:szCs w:val="24"/>
          <w:lang w:val="id-ID"/>
        </w:rPr>
      </w:pPr>
      <w:r w:rsidRPr="000D7F25">
        <w:rPr>
          <w:rFonts w:asciiTheme="majorBidi" w:hAnsiTheme="majorBidi" w:cstheme="majorBidi"/>
          <w:bCs/>
          <w:i/>
          <w:iCs/>
          <w:color w:val="000000" w:themeColor="text1"/>
          <w:sz w:val="24"/>
          <w:szCs w:val="24"/>
          <w:lang w:val="id-ID"/>
        </w:rPr>
        <w:t>Universitas Surabaya</w:t>
      </w:r>
    </w:p>
    <w:p w14:paraId="4C52BFAD" w14:textId="2A4390B4" w:rsidR="000D7F25" w:rsidRDefault="000D7F25" w:rsidP="000D7F25">
      <w:pPr>
        <w:pStyle w:val="identity"/>
        <w:spacing w:line="276" w:lineRule="auto"/>
        <w:rPr>
          <w:rFonts w:asciiTheme="majorBidi" w:hAnsiTheme="majorBidi" w:cstheme="majorBidi"/>
          <w:b w:val="0"/>
          <w:iCs/>
          <w:sz w:val="24"/>
          <w:szCs w:val="24"/>
        </w:rPr>
      </w:pPr>
      <w:hyperlink r:id="rId11" w:history="1">
        <w:r w:rsidRPr="00BB23D3">
          <w:rPr>
            <w:rStyle w:val="Hyperlink"/>
            <w:rFonts w:asciiTheme="majorBidi" w:hAnsiTheme="majorBidi" w:cstheme="majorBidi"/>
            <w:b w:val="0"/>
            <w:iCs/>
            <w:sz w:val="24"/>
            <w:szCs w:val="24"/>
          </w:rPr>
          <w:t>nitushala@gmail.com</w:t>
        </w:r>
      </w:hyperlink>
      <w:r>
        <w:rPr>
          <w:rFonts w:asciiTheme="majorBidi" w:hAnsiTheme="majorBidi" w:cstheme="majorBidi"/>
          <w:b w:val="0"/>
          <w:iCs/>
          <w:sz w:val="24"/>
          <w:szCs w:val="24"/>
        </w:rPr>
        <w:t xml:space="preserve"> </w:t>
      </w:r>
    </w:p>
    <w:p w14:paraId="7D131A76" w14:textId="77777777" w:rsidR="000D7F25" w:rsidRPr="000D7F25" w:rsidRDefault="000D7F25" w:rsidP="000D7F25">
      <w:pPr>
        <w:pStyle w:val="identity"/>
        <w:spacing w:line="276" w:lineRule="auto"/>
        <w:rPr>
          <w:rFonts w:asciiTheme="majorBidi" w:hAnsiTheme="majorBidi" w:cstheme="majorBidi"/>
          <w:b w:val="0"/>
          <w:iCs/>
          <w:sz w:val="24"/>
          <w:szCs w:val="24"/>
        </w:rPr>
      </w:pPr>
    </w:p>
    <w:p w14:paraId="1127430A" w14:textId="79F06E56" w:rsidR="000D7F25" w:rsidRPr="00EE644F" w:rsidRDefault="000D7F25" w:rsidP="000D7F25">
      <w:pPr>
        <w:jc w:val="both"/>
        <w:rPr>
          <w:bCs/>
          <w:iCs/>
          <w:color w:val="000000"/>
          <w:sz w:val="24"/>
          <w:szCs w:val="24"/>
        </w:rPr>
      </w:pPr>
      <w:r w:rsidRPr="00EE644F">
        <w:rPr>
          <w:noProof/>
          <w:sz w:val="24"/>
          <w:szCs w:val="24"/>
        </w:rPr>
        <w:t>Volume 21 Nomor 2 Agustus 2023, DOI:</w:t>
      </w:r>
      <w:r w:rsidRPr="00EE644F">
        <w:rPr>
          <w:sz w:val="24"/>
          <w:szCs w:val="24"/>
          <w:shd w:val="clear" w:color="auto" w:fill="FFFFFF"/>
        </w:rPr>
        <w:t xml:space="preserve"> </w:t>
      </w:r>
      <w:hyperlink r:id="rId12" w:history="1">
        <w:r w:rsidRPr="00EE644F">
          <w:rPr>
            <w:rStyle w:val="l6"/>
            <w:rFonts w:eastAsiaTheme="minorEastAsia"/>
            <w:sz w:val="24"/>
            <w:szCs w:val="24"/>
          </w:rPr>
          <w:t>https://doi.org/10.53515/qodiri</w:t>
        </w:r>
      </w:hyperlink>
      <w:r>
        <w:rPr>
          <w:rStyle w:val="l6"/>
          <w:rFonts w:eastAsiaTheme="minorEastAsia"/>
          <w:sz w:val="24"/>
          <w:szCs w:val="24"/>
        </w:rPr>
        <w:t xml:space="preserve"> </w:t>
      </w:r>
      <w:r w:rsidRPr="00EE644F">
        <w:rPr>
          <w:i/>
          <w:iCs/>
          <w:noProof/>
          <w:sz w:val="24"/>
          <w:szCs w:val="24"/>
        </w:rPr>
        <w:t>Article History</w:t>
      </w:r>
      <w:r w:rsidRPr="00EE644F">
        <w:rPr>
          <w:noProof/>
          <w:sz w:val="24"/>
          <w:szCs w:val="24"/>
          <w:u w:val="single"/>
        </w:rPr>
        <w:t xml:space="preserve"> </w:t>
      </w:r>
      <w:r w:rsidRPr="00EE644F">
        <w:rPr>
          <w:i/>
          <w:noProof/>
          <w:sz w:val="24"/>
          <w:szCs w:val="24"/>
        </w:rPr>
        <w:t xml:space="preserve">Submission: </w:t>
      </w:r>
      <w:r>
        <w:rPr>
          <w:iCs/>
          <w:noProof/>
          <w:sz w:val="24"/>
          <w:szCs w:val="24"/>
        </w:rPr>
        <w:t>1</w:t>
      </w:r>
      <w:r>
        <w:rPr>
          <w:iCs/>
          <w:noProof/>
          <w:sz w:val="24"/>
          <w:szCs w:val="24"/>
        </w:rPr>
        <w:t>6</w:t>
      </w:r>
      <w:r w:rsidRPr="00EE644F">
        <w:rPr>
          <w:iCs/>
          <w:noProof/>
          <w:sz w:val="24"/>
          <w:szCs w:val="24"/>
        </w:rPr>
        <w:t>-0</w:t>
      </w:r>
      <w:r>
        <w:rPr>
          <w:iCs/>
          <w:noProof/>
          <w:sz w:val="24"/>
          <w:szCs w:val="24"/>
        </w:rPr>
        <w:t>6</w:t>
      </w:r>
      <w:r w:rsidRPr="00EE644F">
        <w:rPr>
          <w:iCs/>
          <w:noProof/>
          <w:sz w:val="24"/>
          <w:szCs w:val="24"/>
        </w:rPr>
        <w:t>-2023</w:t>
      </w:r>
      <w:r w:rsidRPr="00EE644F">
        <w:rPr>
          <w:noProof/>
          <w:sz w:val="24"/>
          <w:szCs w:val="24"/>
        </w:rPr>
        <w:t xml:space="preserve"> </w:t>
      </w:r>
      <w:r w:rsidRPr="00EE644F">
        <w:rPr>
          <w:i/>
          <w:noProof/>
          <w:sz w:val="24"/>
          <w:szCs w:val="24"/>
        </w:rPr>
        <w:t xml:space="preserve">Revised: </w:t>
      </w:r>
      <w:r>
        <w:rPr>
          <w:iCs/>
          <w:noProof/>
          <w:sz w:val="24"/>
          <w:szCs w:val="24"/>
        </w:rPr>
        <w:t>2</w:t>
      </w:r>
      <w:r>
        <w:rPr>
          <w:iCs/>
          <w:noProof/>
          <w:sz w:val="24"/>
          <w:szCs w:val="24"/>
        </w:rPr>
        <w:t>1</w:t>
      </w:r>
      <w:r w:rsidRPr="00EE644F">
        <w:rPr>
          <w:iCs/>
          <w:noProof/>
          <w:sz w:val="24"/>
          <w:szCs w:val="24"/>
        </w:rPr>
        <w:t>-07-2023</w:t>
      </w:r>
      <w:r w:rsidRPr="00EE644F">
        <w:rPr>
          <w:i/>
          <w:noProof/>
          <w:sz w:val="24"/>
          <w:szCs w:val="24"/>
        </w:rPr>
        <w:t xml:space="preserve"> Accepted:</w:t>
      </w:r>
      <w:r w:rsidRPr="00EE644F">
        <w:rPr>
          <w:iCs/>
          <w:noProof/>
          <w:sz w:val="24"/>
          <w:szCs w:val="24"/>
        </w:rPr>
        <w:t xml:space="preserve"> </w:t>
      </w:r>
      <w:r>
        <w:rPr>
          <w:iCs/>
          <w:noProof/>
          <w:sz w:val="24"/>
          <w:szCs w:val="24"/>
        </w:rPr>
        <w:t>0</w:t>
      </w:r>
      <w:r>
        <w:rPr>
          <w:iCs/>
          <w:noProof/>
          <w:sz w:val="24"/>
          <w:szCs w:val="24"/>
        </w:rPr>
        <w:t>5</w:t>
      </w:r>
      <w:r w:rsidRPr="00EE644F">
        <w:rPr>
          <w:iCs/>
          <w:noProof/>
          <w:sz w:val="24"/>
          <w:szCs w:val="24"/>
        </w:rPr>
        <w:t>-08-2023</w:t>
      </w:r>
      <w:r w:rsidRPr="00EE644F">
        <w:rPr>
          <w:i/>
          <w:noProof/>
          <w:sz w:val="24"/>
          <w:szCs w:val="24"/>
        </w:rPr>
        <w:t xml:space="preserve"> Published:</w:t>
      </w:r>
      <w:r w:rsidRPr="00EE644F">
        <w:rPr>
          <w:iCs/>
          <w:noProof/>
          <w:sz w:val="24"/>
          <w:szCs w:val="24"/>
        </w:rPr>
        <w:t>14-08-2023</w:t>
      </w:r>
    </w:p>
    <w:p w14:paraId="670BD762" w14:textId="77777777" w:rsidR="000D7F25" w:rsidRPr="000D7F25" w:rsidRDefault="000D7F25" w:rsidP="00FE6F67">
      <w:pPr>
        <w:spacing w:line="360" w:lineRule="auto"/>
        <w:ind w:right="-68"/>
        <w:jc w:val="center"/>
        <w:rPr>
          <w:rFonts w:asciiTheme="majorBidi" w:hAnsiTheme="majorBidi" w:cstheme="majorBidi"/>
          <w:b/>
          <w:color w:val="000000" w:themeColor="text1"/>
          <w:sz w:val="24"/>
          <w:szCs w:val="24"/>
          <w:lang w:val="id-ID"/>
        </w:rPr>
      </w:pPr>
    </w:p>
    <w:p w14:paraId="004CBDFB" w14:textId="2AF6C356" w:rsidR="000D7F25" w:rsidRDefault="000D7F25" w:rsidP="000D7F25">
      <w:pPr>
        <w:pStyle w:val="Abstracttitle"/>
        <w:spacing w:line="276" w:lineRule="auto"/>
        <w:jc w:val="left"/>
        <w:rPr>
          <w:rFonts w:asciiTheme="majorBidi" w:hAnsiTheme="majorBidi" w:cstheme="majorBidi"/>
          <w:sz w:val="24"/>
          <w:szCs w:val="24"/>
          <w:lang w:val="en-US"/>
        </w:rPr>
      </w:pPr>
      <w:r>
        <w:rPr>
          <w:rFonts w:asciiTheme="majorBidi" w:hAnsiTheme="majorBidi" w:cstheme="majorBidi"/>
          <w:sz w:val="24"/>
          <w:szCs w:val="24"/>
          <w:lang w:val="en-US"/>
        </w:rPr>
        <w:t>ABSTRACT</w:t>
      </w:r>
    </w:p>
    <w:p w14:paraId="57B09534" w14:textId="68CCF36B" w:rsidR="000D7F25" w:rsidRDefault="000D7F25" w:rsidP="000D7F25">
      <w:pPr>
        <w:pStyle w:val="Abstracttitle"/>
        <w:jc w:val="both"/>
        <w:rPr>
          <w:rFonts w:asciiTheme="majorBidi" w:hAnsiTheme="majorBidi" w:cstheme="majorBidi"/>
          <w:b w:val="0"/>
          <w:bCs/>
          <w:sz w:val="24"/>
          <w:szCs w:val="24"/>
          <w:lang w:val="en-US"/>
        </w:rPr>
      </w:pPr>
      <w:r w:rsidRPr="000D7F25">
        <w:rPr>
          <w:rFonts w:asciiTheme="majorBidi" w:hAnsiTheme="majorBidi" w:cstheme="majorBidi"/>
          <w:b w:val="0"/>
          <w:bCs/>
          <w:sz w:val="24"/>
          <w:szCs w:val="24"/>
          <w:lang w:val="en-US"/>
        </w:rPr>
        <w:t>Problems in business activities always approach the directors of BUMN. Many of the directors of this State-Owned Enterprise have a central role in economic development in Indonesia. The state does business through BUMN so that it can always prioritize national and national interests. When the directors of a company commit acts that are detrimental to the state, it is often associated with a crime. Even though this aspect of the directors' decision falls into the scope of civil affairs</w:t>
      </w:r>
      <w:r>
        <w:rPr>
          <w:rFonts w:asciiTheme="majorBidi" w:hAnsiTheme="majorBidi" w:cstheme="majorBidi"/>
          <w:b w:val="0"/>
          <w:bCs/>
          <w:sz w:val="24"/>
          <w:szCs w:val="24"/>
          <w:lang w:val="en-US"/>
        </w:rPr>
        <w:t xml:space="preserve">. </w:t>
      </w:r>
      <w:r w:rsidRPr="000D7F25">
        <w:rPr>
          <w:rFonts w:asciiTheme="majorBidi" w:hAnsiTheme="majorBidi" w:cstheme="majorBidi"/>
          <w:b w:val="0"/>
          <w:bCs/>
          <w:sz w:val="24"/>
          <w:szCs w:val="24"/>
          <w:lang w:val="en-US"/>
        </w:rPr>
        <w:t xml:space="preserve">The purpose of this research is to find out the position of SOEs in the Indonesian legal system and the problems of the Business </w:t>
      </w:r>
      <w:proofErr w:type="spellStart"/>
      <w:r w:rsidRPr="000D7F25">
        <w:rPr>
          <w:rFonts w:asciiTheme="majorBidi" w:hAnsiTheme="majorBidi" w:cstheme="majorBidi"/>
          <w:b w:val="0"/>
          <w:bCs/>
          <w:sz w:val="24"/>
          <w:szCs w:val="24"/>
          <w:lang w:val="en-US"/>
        </w:rPr>
        <w:t>Judment</w:t>
      </w:r>
      <w:proofErr w:type="spellEnd"/>
      <w:r w:rsidRPr="000D7F25">
        <w:rPr>
          <w:rFonts w:asciiTheme="majorBidi" w:hAnsiTheme="majorBidi" w:cstheme="majorBidi"/>
          <w:b w:val="0"/>
          <w:bCs/>
          <w:sz w:val="24"/>
          <w:szCs w:val="24"/>
          <w:lang w:val="en-US"/>
        </w:rPr>
        <w:t xml:space="preserve"> Rules concept in company law and Indonesian national law.</w:t>
      </w:r>
      <w:r>
        <w:rPr>
          <w:rFonts w:asciiTheme="majorBidi" w:hAnsiTheme="majorBidi" w:cstheme="majorBidi"/>
          <w:b w:val="0"/>
          <w:bCs/>
          <w:sz w:val="24"/>
          <w:szCs w:val="24"/>
          <w:lang w:val="en-US"/>
        </w:rPr>
        <w:t xml:space="preserve"> </w:t>
      </w:r>
      <w:r w:rsidRPr="000D7F25">
        <w:rPr>
          <w:rFonts w:asciiTheme="majorBidi" w:hAnsiTheme="majorBidi" w:cstheme="majorBidi"/>
          <w:b w:val="0"/>
          <w:bCs/>
          <w:sz w:val="24"/>
          <w:szCs w:val="24"/>
          <w:lang w:val="en-US"/>
        </w:rPr>
        <w:t>The results of this study indicate that the position of BUMN as a business institution is different from other corporate institutions in terms of the objectives to be achieved. In addition, the juridical problems that occur still show the existence of a blurring of norms and rules of law and have a negative impact on company management, especially the directors of a company. The conclusion of this study shows that the implementation of BJR is still far from the applicable provisions and produces maximum results</w:t>
      </w:r>
      <w:r>
        <w:rPr>
          <w:rFonts w:asciiTheme="majorBidi" w:hAnsiTheme="majorBidi" w:cstheme="majorBidi"/>
          <w:b w:val="0"/>
          <w:bCs/>
          <w:sz w:val="24"/>
          <w:szCs w:val="24"/>
          <w:lang w:val="en-US"/>
        </w:rPr>
        <w:t xml:space="preserve">. </w:t>
      </w:r>
    </w:p>
    <w:p w14:paraId="19A34D87" w14:textId="3663B8AA" w:rsidR="000D7F25" w:rsidRDefault="000D7F25" w:rsidP="000D7F25">
      <w:pPr>
        <w:pStyle w:val="Abstracttitle"/>
        <w:jc w:val="both"/>
        <w:rPr>
          <w:rFonts w:asciiTheme="majorBidi" w:hAnsiTheme="majorBidi" w:cstheme="majorBidi"/>
          <w:b w:val="0"/>
          <w:bCs/>
          <w:i/>
          <w:iCs w:val="0"/>
          <w:sz w:val="24"/>
          <w:szCs w:val="24"/>
          <w:lang w:val="en-US"/>
        </w:rPr>
      </w:pPr>
      <w:r w:rsidRPr="000D7F25">
        <w:rPr>
          <w:rFonts w:asciiTheme="majorBidi" w:hAnsiTheme="majorBidi" w:cstheme="majorBidi"/>
          <w:sz w:val="24"/>
          <w:szCs w:val="24"/>
          <w:lang w:val="en-US"/>
        </w:rPr>
        <w:t>Keywords</w:t>
      </w:r>
      <w:r w:rsidRPr="000D7F25">
        <w:rPr>
          <w:rFonts w:asciiTheme="majorBidi" w:hAnsiTheme="majorBidi" w:cstheme="majorBidi"/>
          <w:b w:val="0"/>
          <w:bCs/>
          <w:sz w:val="24"/>
          <w:szCs w:val="24"/>
          <w:lang w:val="en-US"/>
        </w:rPr>
        <w:t xml:space="preserve">: </w:t>
      </w:r>
      <w:r w:rsidRPr="000D7F25">
        <w:rPr>
          <w:rFonts w:asciiTheme="majorBidi" w:hAnsiTheme="majorBidi" w:cstheme="majorBidi"/>
          <w:b w:val="0"/>
          <w:bCs/>
          <w:i/>
          <w:iCs w:val="0"/>
          <w:sz w:val="24"/>
          <w:szCs w:val="24"/>
          <w:lang w:val="en-US"/>
        </w:rPr>
        <w:t>Implementation; Business Judgment Rules; BUMN</w:t>
      </w:r>
      <w:r w:rsidRPr="000D7F25">
        <w:rPr>
          <w:rFonts w:asciiTheme="majorBidi" w:hAnsiTheme="majorBidi" w:cstheme="majorBidi"/>
          <w:b w:val="0"/>
          <w:bCs/>
          <w:i/>
          <w:iCs w:val="0"/>
          <w:sz w:val="24"/>
          <w:szCs w:val="24"/>
          <w:lang w:val="en-US"/>
        </w:rPr>
        <w:t>.</w:t>
      </w:r>
    </w:p>
    <w:p w14:paraId="2AB0333E" w14:textId="77777777" w:rsidR="000D7F25" w:rsidRPr="000D7F25" w:rsidRDefault="000D7F25" w:rsidP="000D7F25">
      <w:pPr>
        <w:pStyle w:val="Abstracttitle"/>
        <w:jc w:val="both"/>
        <w:rPr>
          <w:rFonts w:asciiTheme="majorBidi" w:hAnsiTheme="majorBidi" w:cstheme="majorBidi"/>
          <w:b w:val="0"/>
          <w:bCs/>
          <w:sz w:val="24"/>
          <w:szCs w:val="24"/>
          <w:lang w:val="en-US"/>
        </w:rPr>
      </w:pPr>
    </w:p>
    <w:p w14:paraId="492EFD0F" w14:textId="19DAF744" w:rsidR="00F6048E" w:rsidRPr="000D7F25" w:rsidRDefault="00D0418F" w:rsidP="000D7F25">
      <w:pPr>
        <w:pStyle w:val="Abstracttitle"/>
        <w:spacing w:line="276" w:lineRule="auto"/>
        <w:jc w:val="left"/>
        <w:rPr>
          <w:rFonts w:asciiTheme="majorBidi" w:hAnsiTheme="majorBidi" w:cstheme="majorBidi"/>
          <w:sz w:val="24"/>
          <w:szCs w:val="24"/>
          <w:lang w:val="en-US"/>
        </w:rPr>
      </w:pPr>
      <w:r w:rsidRPr="000D7F25">
        <w:rPr>
          <w:rFonts w:asciiTheme="majorBidi" w:hAnsiTheme="majorBidi" w:cstheme="majorBidi"/>
          <w:sz w:val="24"/>
          <w:szCs w:val="24"/>
        </w:rPr>
        <w:t>ABS</w:t>
      </w:r>
      <w:r w:rsidRPr="000D7F25">
        <w:rPr>
          <w:rFonts w:asciiTheme="majorBidi" w:hAnsiTheme="majorBidi" w:cstheme="majorBidi"/>
          <w:sz w:val="24"/>
          <w:szCs w:val="24"/>
          <w:lang w:val="en-US"/>
        </w:rPr>
        <w:t>TRAK</w:t>
      </w:r>
    </w:p>
    <w:p w14:paraId="3072D1CE" w14:textId="6EAF2D72" w:rsidR="001C3D7F" w:rsidRPr="000D7F25" w:rsidRDefault="001C3D7F" w:rsidP="000D7F25">
      <w:pPr>
        <w:pStyle w:val="Abstract"/>
        <w:rPr>
          <w:rFonts w:asciiTheme="majorBidi" w:hAnsiTheme="majorBidi" w:cstheme="majorBidi"/>
          <w:sz w:val="24"/>
          <w:szCs w:val="24"/>
          <w:lang w:val="en-US"/>
        </w:rPr>
      </w:pPr>
      <w:proofErr w:type="spellStart"/>
      <w:r w:rsidRPr="000D7F25">
        <w:rPr>
          <w:rFonts w:asciiTheme="majorBidi" w:hAnsiTheme="majorBidi" w:cstheme="majorBidi"/>
          <w:sz w:val="24"/>
          <w:szCs w:val="24"/>
          <w:lang w:val="en-US"/>
        </w:rPr>
        <w:t>Permasalahan</w:t>
      </w:r>
      <w:proofErr w:type="spellEnd"/>
      <w:r w:rsidRPr="000D7F25">
        <w:rPr>
          <w:rFonts w:asciiTheme="majorBidi" w:hAnsiTheme="majorBidi" w:cstheme="majorBidi"/>
          <w:sz w:val="24"/>
          <w:szCs w:val="24"/>
          <w:lang w:val="en-US"/>
        </w:rPr>
        <w:t xml:space="preserve"> </w:t>
      </w:r>
      <w:proofErr w:type="spellStart"/>
      <w:r w:rsidRPr="000D7F25">
        <w:rPr>
          <w:rFonts w:asciiTheme="majorBidi" w:hAnsiTheme="majorBidi" w:cstheme="majorBidi"/>
          <w:sz w:val="24"/>
          <w:szCs w:val="24"/>
          <w:lang w:val="en-US"/>
        </w:rPr>
        <w:t>dalam</w:t>
      </w:r>
      <w:proofErr w:type="spellEnd"/>
      <w:r w:rsidRPr="000D7F25">
        <w:rPr>
          <w:rFonts w:asciiTheme="majorBidi" w:hAnsiTheme="majorBidi" w:cstheme="majorBidi"/>
          <w:sz w:val="24"/>
          <w:szCs w:val="24"/>
          <w:lang w:val="en-US"/>
        </w:rPr>
        <w:t xml:space="preserve"> </w:t>
      </w:r>
      <w:proofErr w:type="spellStart"/>
      <w:r w:rsidRPr="000D7F25">
        <w:rPr>
          <w:rFonts w:asciiTheme="majorBidi" w:hAnsiTheme="majorBidi" w:cstheme="majorBidi"/>
          <w:sz w:val="24"/>
          <w:szCs w:val="24"/>
          <w:lang w:val="en-US"/>
        </w:rPr>
        <w:t>aktivitas</w:t>
      </w:r>
      <w:proofErr w:type="spellEnd"/>
      <w:r w:rsidRPr="000D7F25">
        <w:rPr>
          <w:rFonts w:asciiTheme="majorBidi" w:hAnsiTheme="majorBidi" w:cstheme="majorBidi"/>
          <w:sz w:val="24"/>
          <w:szCs w:val="24"/>
          <w:lang w:val="en-US"/>
        </w:rPr>
        <w:t xml:space="preserve"> </w:t>
      </w:r>
      <w:proofErr w:type="spellStart"/>
      <w:r w:rsidRPr="000D7F25">
        <w:rPr>
          <w:rFonts w:asciiTheme="majorBidi" w:hAnsiTheme="majorBidi" w:cstheme="majorBidi"/>
          <w:sz w:val="24"/>
          <w:szCs w:val="24"/>
          <w:lang w:val="en-US"/>
        </w:rPr>
        <w:t>bisnis</w:t>
      </w:r>
      <w:proofErr w:type="spellEnd"/>
      <w:r w:rsidRPr="000D7F25">
        <w:rPr>
          <w:rFonts w:asciiTheme="majorBidi" w:hAnsiTheme="majorBidi" w:cstheme="majorBidi"/>
          <w:sz w:val="24"/>
          <w:szCs w:val="24"/>
          <w:lang w:val="en-US"/>
        </w:rPr>
        <w:t xml:space="preserve"> </w:t>
      </w:r>
      <w:proofErr w:type="spellStart"/>
      <w:r w:rsidRPr="000D7F25">
        <w:rPr>
          <w:rFonts w:asciiTheme="majorBidi" w:hAnsiTheme="majorBidi" w:cstheme="majorBidi"/>
          <w:sz w:val="24"/>
          <w:szCs w:val="24"/>
          <w:lang w:val="en-US"/>
        </w:rPr>
        <w:t>selalu</w:t>
      </w:r>
      <w:proofErr w:type="spellEnd"/>
      <w:r w:rsidRPr="000D7F25">
        <w:rPr>
          <w:rFonts w:asciiTheme="majorBidi" w:hAnsiTheme="majorBidi" w:cstheme="majorBidi"/>
          <w:sz w:val="24"/>
          <w:szCs w:val="24"/>
          <w:lang w:val="en-US"/>
        </w:rPr>
        <w:t xml:space="preserve"> </w:t>
      </w:r>
      <w:proofErr w:type="spellStart"/>
      <w:r w:rsidRPr="000D7F25">
        <w:rPr>
          <w:rFonts w:asciiTheme="majorBidi" w:hAnsiTheme="majorBidi" w:cstheme="majorBidi"/>
          <w:sz w:val="24"/>
          <w:szCs w:val="24"/>
          <w:lang w:val="en-US"/>
        </w:rPr>
        <w:t>menghampiri</w:t>
      </w:r>
      <w:proofErr w:type="spellEnd"/>
      <w:r w:rsidRPr="000D7F25">
        <w:rPr>
          <w:rFonts w:asciiTheme="majorBidi" w:hAnsiTheme="majorBidi" w:cstheme="majorBidi"/>
          <w:sz w:val="24"/>
          <w:szCs w:val="24"/>
          <w:lang w:val="en-US"/>
        </w:rPr>
        <w:t xml:space="preserve"> para </w:t>
      </w:r>
      <w:proofErr w:type="spellStart"/>
      <w:r w:rsidRPr="000D7F25">
        <w:rPr>
          <w:rFonts w:asciiTheme="majorBidi" w:hAnsiTheme="majorBidi" w:cstheme="majorBidi"/>
          <w:sz w:val="24"/>
          <w:szCs w:val="24"/>
          <w:lang w:val="en-US"/>
        </w:rPr>
        <w:t>direksi</w:t>
      </w:r>
      <w:proofErr w:type="spellEnd"/>
      <w:r w:rsidRPr="000D7F25">
        <w:rPr>
          <w:rFonts w:asciiTheme="majorBidi" w:hAnsiTheme="majorBidi" w:cstheme="majorBidi"/>
          <w:sz w:val="24"/>
          <w:szCs w:val="24"/>
          <w:lang w:val="en-US"/>
        </w:rPr>
        <w:t xml:space="preserve"> BUMN. Banyak </w:t>
      </w:r>
      <w:proofErr w:type="spellStart"/>
      <w:r w:rsidRPr="000D7F25">
        <w:rPr>
          <w:rFonts w:asciiTheme="majorBidi" w:hAnsiTheme="majorBidi" w:cstheme="majorBidi"/>
          <w:sz w:val="24"/>
          <w:szCs w:val="24"/>
          <w:lang w:val="en-US"/>
        </w:rPr>
        <w:t>direksi</w:t>
      </w:r>
      <w:proofErr w:type="spellEnd"/>
      <w:r w:rsidRPr="000D7F25">
        <w:rPr>
          <w:rFonts w:asciiTheme="majorBidi" w:hAnsiTheme="majorBidi" w:cstheme="majorBidi"/>
          <w:sz w:val="24"/>
          <w:szCs w:val="24"/>
          <w:lang w:val="en-US"/>
        </w:rPr>
        <w:t xml:space="preserve"> </w:t>
      </w:r>
      <w:r w:rsidR="00C758B4" w:rsidRPr="000D7F25">
        <w:rPr>
          <w:rFonts w:asciiTheme="majorBidi" w:hAnsiTheme="majorBidi" w:cstheme="majorBidi"/>
          <w:sz w:val="24"/>
          <w:szCs w:val="24"/>
          <w:lang w:val="en-US"/>
        </w:rPr>
        <w:t xml:space="preserve">Badan Usaha </w:t>
      </w:r>
      <w:proofErr w:type="spellStart"/>
      <w:r w:rsidR="00C758B4" w:rsidRPr="000D7F25">
        <w:rPr>
          <w:rFonts w:asciiTheme="majorBidi" w:hAnsiTheme="majorBidi" w:cstheme="majorBidi"/>
          <w:sz w:val="24"/>
          <w:szCs w:val="24"/>
          <w:lang w:val="en-US"/>
        </w:rPr>
        <w:t>Milik</w:t>
      </w:r>
      <w:proofErr w:type="spellEnd"/>
      <w:r w:rsidR="00C758B4" w:rsidRPr="000D7F25">
        <w:rPr>
          <w:rFonts w:asciiTheme="majorBidi" w:hAnsiTheme="majorBidi" w:cstheme="majorBidi"/>
          <w:sz w:val="24"/>
          <w:szCs w:val="24"/>
          <w:lang w:val="en-US"/>
        </w:rPr>
        <w:t xml:space="preserve"> Negara </w:t>
      </w:r>
      <w:proofErr w:type="spellStart"/>
      <w:r w:rsidR="00C758B4" w:rsidRPr="000D7F25">
        <w:rPr>
          <w:rFonts w:asciiTheme="majorBidi" w:hAnsiTheme="majorBidi" w:cstheme="majorBidi"/>
          <w:sz w:val="24"/>
          <w:szCs w:val="24"/>
          <w:lang w:val="en-US"/>
        </w:rPr>
        <w:t>ini</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memiliki</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peran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sentral</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dalam</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pembangunan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ekonomi</w:t>
      </w:r>
      <w:proofErr w:type="spellEnd"/>
      <w:r w:rsidR="00C758B4" w:rsidRPr="000D7F25">
        <w:rPr>
          <w:rFonts w:asciiTheme="majorBidi" w:hAnsiTheme="majorBidi" w:cstheme="majorBidi"/>
          <w:sz w:val="24"/>
          <w:szCs w:val="24"/>
          <w:lang w:val="en-US"/>
        </w:rPr>
        <w:t xml:space="preserve"> di Indonesia. Negara </w:t>
      </w:r>
      <w:proofErr w:type="spellStart"/>
      <w:r w:rsidR="00C758B4" w:rsidRPr="000D7F25">
        <w:rPr>
          <w:rFonts w:asciiTheme="majorBidi" w:hAnsiTheme="majorBidi" w:cstheme="majorBidi"/>
          <w:sz w:val="24"/>
          <w:szCs w:val="24"/>
          <w:lang w:val="en-US"/>
        </w:rPr>
        <w:t>berbisnis</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melalui</w:t>
      </w:r>
      <w:proofErr w:type="spellEnd"/>
      <w:r w:rsidR="00C758B4" w:rsidRPr="000D7F25">
        <w:rPr>
          <w:rFonts w:asciiTheme="majorBidi" w:hAnsiTheme="majorBidi" w:cstheme="majorBidi"/>
          <w:sz w:val="24"/>
          <w:szCs w:val="24"/>
          <w:lang w:val="en-US"/>
        </w:rPr>
        <w:t xml:space="preserve"> BUMN agar </w:t>
      </w:r>
      <w:proofErr w:type="spellStart"/>
      <w:r w:rsidR="00C758B4" w:rsidRPr="000D7F25">
        <w:rPr>
          <w:rFonts w:asciiTheme="majorBidi" w:hAnsiTheme="majorBidi" w:cstheme="majorBidi"/>
          <w:sz w:val="24"/>
          <w:szCs w:val="24"/>
          <w:lang w:val="en-US"/>
        </w:rPr>
        <w:t>bisa</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selalu</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mengedepankan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kepentingan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nasional</w:t>
      </w:r>
      <w:proofErr w:type="spellEnd"/>
      <w:r w:rsidR="00C758B4" w:rsidRPr="000D7F25">
        <w:rPr>
          <w:rFonts w:asciiTheme="majorBidi" w:hAnsiTheme="majorBidi" w:cstheme="majorBidi"/>
          <w:sz w:val="24"/>
          <w:szCs w:val="24"/>
          <w:lang w:val="en-US"/>
        </w:rPr>
        <w:t xml:space="preserve"> dan </w:t>
      </w:r>
      <w:proofErr w:type="spellStart"/>
      <w:r w:rsidR="00C758B4" w:rsidRPr="000D7F25">
        <w:rPr>
          <w:rFonts w:asciiTheme="majorBidi" w:hAnsiTheme="majorBidi" w:cstheme="majorBidi"/>
          <w:sz w:val="24"/>
          <w:szCs w:val="24"/>
          <w:lang w:val="en-US"/>
        </w:rPr>
        <w:t>bangsa</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Ketika</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Direksi</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perusahaan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melakukan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tindakan</w:t>
      </w:r>
      <w:proofErr w:type="spellEnd"/>
      <w:r w:rsidR="00C758B4" w:rsidRPr="000D7F25">
        <w:rPr>
          <w:rFonts w:asciiTheme="majorBidi" w:hAnsiTheme="majorBidi" w:cstheme="majorBidi"/>
          <w:sz w:val="24"/>
          <w:szCs w:val="24"/>
          <w:lang w:val="en-US"/>
        </w:rPr>
        <w:t xml:space="preserve"> yang </w:t>
      </w:r>
      <w:proofErr w:type="spellStart"/>
      <w:r w:rsidR="00C758B4" w:rsidRPr="000D7F25">
        <w:rPr>
          <w:rFonts w:asciiTheme="majorBidi" w:hAnsiTheme="majorBidi" w:cstheme="majorBidi"/>
          <w:sz w:val="24"/>
          <w:szCs w:val="24"/>
          <w:lang w:val="en-US"/>
        </w:rPr>
        <w:t>merugikan</w:t>
      </w:r>
      <w:proofErr w:type="spellEnd"/>
      <w:r w:rsidR="00C758B4" w:rsidRPr="000D7F25">
        <w:rPr>
          <w:rFonts w:asciiTheme="majorBidi" w:hAnsiTheme="majorBidi" w:cstheme="majorBidi"/>
          <w:sz w:val="24"/>
          <w:szCs w:val="24"/>
          <w:lang w:val="en-US"/>
        </w:rPr>
        <w:t xml:space="preserve"> negara </w:t>
      </w:r>
      <w:proofErr w:type="spellStart"/>
      <w:r w:rsidR="00C758B4" w:rsidRPr="000D7F25">
        <w:rPr>
          <w:rFonts w:asciiTheme="majorBidi" w:hAnsiTheme="majorBidi" w:cstheme="majorBidi"/>
          <w:sz w:val="24"/>
          <w:szCs w:val="24"/>
          <w:lang w:val="en-US"/>
        </w:rPr>
        <w:t>sering</w:t>
      </w:r>
      <w:proofErr w:type="spellEnd"/>
      <w:r w:rsidR="00C758B4" w:rsidRPr="000D7F25">
        <w:rPr>
          <w:rFonts w:asciiTheme="majorBidi" w:hAnsiTheme="majorBidi" w:cstheme="majorBidi"/>
          <w:sz w:val="24"/>
          <w:szCs w:val="24"/>
          <w:lang w:val="en-US"/>
        </w:rPr>
        <w:t xml:space="preserve"> kali </w:t>
      </w:r>
      <w:proofErr w:type="spellStart"/>
      <w:r w:rsidR="00C758B4" w:rsidRPr="000D7F25">
        <w:rPr>
          <w:rFonts w:asciiTheme="majorBidi" w:hAnsiTheme="majorBidi" w:cstheme="majorBidi"/>
          <w:sz w:val="24"/>
          <w:szCs w:val="24"/>
          <w:lang w:val="en-US"/>
        </w:rPr>
        <w:t>dikaitkan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dengan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suatu</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kejahatan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Padahal</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aspek</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keputusan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direksi</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ini</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masuk</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kedalam</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lingkup</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keperdataan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Tujuan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penelitian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ini</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berusaha</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mengetahui</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kedudukan</w:t>
      </w:r>
      <w:proofErr w:type="spellEnd"/>
      <w:r w:rsidR="00C758B4" w:rsidRPr="000D7F25">
        <w:rPr>
          <w:rFonts w:asciiTheme="majorBidi" w:hAnsiTheme="majorBidi" w:cstheme="majorBidi"/>
          <w:sz w:val="24"/>
          <w:szCs w:val="24"/>
          <w:lang w:val="en-US"/>
        </w:rPr>
        <w:t xml:space="preserve"> BUMN </w:t>
      </w:r>
      <w:proofErr w:type="spellStart"/>
      <w:r w:rsidR="00C758B4" w:rsidRPr="000D7F25">
        <w:rPr>
          <w:rFonts w:asciiTheme="majorBidi" w:hAnsiTheme="majorBidi" w:cstheme="majorBidi"/>
          <w:sz w:val="24"/>
          <w:szCs w:val="24"/>
          <w:lang w:val="en-US"/>
        </w:rPr>
        <w:t>dalam</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sistem</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hukum</w:t>
      </w:r>
      <w:proofErr w:type="spellEnd"/>
      <w:r w:rsidR="00C758B4" w:rsidRPr="000D7F25">
        <w:rPr>
          <w:rFonts w:asciiTheme="majorBidi" w:hAnsiTheme="majorBidi" w:cstheme="majorBidi"/>
          <w:sz w:val="24"/>
          <w:szCs w:val="24"/>
          <w:lang w:val="en-US"/>
        </w:rPr>
        <w:t xml:space="preserve"> Indonesia </w:t>
      </w:r>
      <w:proofErr w:type="spellStart"/>
      <w:r w:rsidR="00C758B4" w:rsidRPr="000D7F25">
        <w:rPr>
          <w:rFonts w:asciiTheme="majorBidi" w:hAnsiTheme="majorBidi" w:cstheme="majorBidi"/>
          <w:sz w:val="24"/>
          <w:szCs w:val="24"/>
          <w:lang w:val="en-US"/>
        </w:rPr>
        <w:t>serta</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problematika</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konsep</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Bussines</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Judment</w:t>
      </w:r>
      <w:proofErr w:type="spellEnd"/>
      <w:r w:rsidR="00C758B4" w:rsidRPr="000D7F25">
        <w:rPr>
          <w:rFonts w:asciiTheme="majorBidi" w:hAnsiTheme="majorBidi" w:cstheme="majorBidi"/>
          <w:sz w:val="24"/>
          <w:szCs w:val="24"/>
          <w:lang w:val="en-US"/>
        </w:rPr>
        <w:t xml:space="preserve"> Rules di </w:t>
      </w:r>
      <w:proofErr w:type="spellStart"/>
      <w:r w:rsidR="00C758B4" w:rsidRPr="000D7F25">
        <w:rPr>
          <w:rFonts w:asciiTheme="majorBidi" w:hAnsiTheme="majorBidi" w:cstheme="majorBidi"/>
          <w:sz w:val="24"/>
          <w:szCs w:val="24"/>
          <w:lang w:val="en-US"/>
        </w:rPr>
        <w:t>dalam</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hukum</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perusahaan</w:t>
      </w:r>
      <w:proofErr w:type="spellEnd"/>
      <w:r w:rsidR="00C758B4" w:rsidRPr="000D7F25">
        <w:rPr>
          <w:rFonts w:asciiTheme="majorBidi" w:hAnsiTheme="majorBidi" w:cstheme="majorBidi"/>
          <w:sz w:val="24"/>
          <w:szCs w:val="24"/>
          <w:lang w:val="en-US"/>
        </w:rPr>
        <w:t xml:space="preserve"> dan </w:t>
      </w:r>
      <w:proofErr w:type="spellStart"/>
      <w:r w:rsidR="00C758B4" w:rsidRPr="000D7F25">
        <w:rPr>
          <w:rFonts w:asciiTheme="majorBidi" w:hAnsiTheme="majorBidi" w:cstheme="majorBidi"/>
          <w:sz w:val="24"/>
          <w:szCs w:val="24"/>
          <w:lang w:val="en-US"/>
        </w:rPr>
        <w:t>hukum</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nasional</w:t>
      </w:r>
      <w:proofErr w:type="spellEnd"/>
      <w:r w:rsidR="00C758B4" w:rsidRPr="000D7F25">
        <w:rPr>
          <w:rFonts w:asciiTheme="majorBidi" w:hAnsiTheme="majorBidi" w:cstheme="majorBidi"/>
          <w:sz w:val="24"/>
          <w:szCs w:val="24"/>
          <w:lang w:val="en-US"/>
        </w:rPr>
        <w:t xml:space="preserve"> Indonesia. Hasil </w:t>
      </w:r>
      <w:proofErr w:type="spellStart"/>
      <w:r w:rsidR="00C758B4" w:rsidRPr="000D7F25">
        <w:rPr>
          <w:rFonts w:asciiTheme="majorBidi" w:hAnsiTheme="majorBidi" w:cstheme="majorBidi"/>
          <w:sz w:val="24"/>
          <w:szCs w:val="24"/>
          <w:lang w:val="en-US"/>
        </w:rPr>
        <w:t>penelitian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ini</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menunjukan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bahwa</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posisi</w:t>
      </w:r>
      <w:proofErr w:type="spellEnd"/>
      <w:r w:rsidR="00C758B4" w:rsidRPr="000D7F25">
        <w:rPr>
          <w:rFonts w:asciiTheme="majorBidi" w:hAnsiTheme="majorBidi" w:cstheme="majorBidi"/>
          <w:sz w:val="24"/>
          <w:szCs w:val="24"/>
          <w:lang w:val="en-US"/>
        </w:rPr>
        <w:t xml:space="preserve"> BUMN </w:t>
      </w:r>
      <w:proofErr w:type="spellStart"/>
      <w:r w:rsidR="00C758B4" w:rsidRPr="000D7F25">
        <w:rPr>
          <w:rFonts w:asciiTheme="majorBidi" w:hAnsiTheme="majorBidi" w:cstheme="majorBidi"/>
          <w:sz w:val="24"/>
          <w:szCs w:val="24"/>
          <w:lang w:val="en-US"/>
        </w:rPr>
        <w:t>sebagai</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lembaga</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bisnis</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berbeda</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dengan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lembaga</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perseroan</w:t>
      </w:r>
      <w:proofErr w:type="spellEnd"/>
      <w:r w:rsidR="00C758B4" w:rsidRPr="000D7F25">
        <w:rPr>
          <w:rFonts w:asciiTheme="majorBidi" w:hAnsiTheme="majorBidi" w:cstheme="majorBidi"/>
          <w:sz w:val="24"/>
          <w:szCs w:val="24"/>
          <w:lang w:val="en-US"/>
        </w:rPr>
        <w:t xml:space="preserve"> lain </w:t>
      </w:r>
      <w:proofErr w:type="spellStart"/>
      <w:r w:rsidR="00C758B4" w:rsidRPr="000D7F25">
        <w:rPr>
          <w:rFonts w:asciiTheme="majorBidi" w:hAnsiTheme="majorBidi" w:cstheme="majorBidi"/>
          <w:sz w:val="24"/>
          <w:szCs w:val="24"/>
          <w:lang w:val="en-US"/>
        </w:rPr>
        <w:t>dalam</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segi</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tujuan</w:t>
      </w:r>
      <w:proofErr w:type="spellEnd"/>
      <w:r w:rsidR="00C758B4" w:rsidRPr="000D7F25">
        <w:rPr>
          <w:rFonts w:asciiTheme="majorBidi" w:hAnsiTheme="majorBidi" w:cstheme="majorBidi"/>
          <w:sz w:val="24"/>
          <w:szCs w:val="24"/>
          <w:lang w:val="en-US"/>
        </w:rPr>
        <w:t xml:space="preserve"> yang </w:t>
      </w:r>
      <w:proofErr w:type="spellStart"/>
      <w:r w:rsidR="00C758B4" w:rsidRPr="000D7F25">
        <w:rPr>
          <w:rFonts w:asciiTheme="majorBidi" w:hAnsiTheme="majorBidi" w:cstheme="majorBidi"/>
          <w:sz w:val="24"/>
          <w:szCs w:val="24"/>
          <w:lang w:val="en-US"/>
        </w:rPr>
        <w:t>ingin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dicapai</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Selain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itu</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problematika</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yuridis</w:t>
      </w:r>
      <w:proofErr w:type="spellEnd"/>
      <w:r w:rsidR="00C758B4" w:rsidRPr="000D7F25">
        <w:rPr>
          <w:rFonts w:asciiTheme="majorBidi" w:hAnsiTheme="majorBidi" w:cstheme="majorBidi"/>
          <w:sz w:val="24"/>
          <w:szCs w:val="24"/>
          <w:lang w:val="en-US"/>
        </w:rPr>
        <w:t xml:space="preserve"> yang </w:t>
      </w:r>
      <w:proofErr w:type="spellStart"/>
      <w:r w:rsidR="00C758B4" w:rsidRPr="000D7F25">
        <w:rPr>
          <w:rFonts w:asciiTheme="majorBidi" w:hAnsiTheme="majorBidi" w:cstheme="majorBidi"/>
          <w:sz w:val="24"/>
          <w:szCs w:val="24"/>
          <w:lang w:val="en-US"/>
        </w:rPr>
        <w:t>terjadi</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masih</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memperlihatkan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adanya</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kekaburan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norma</w:t>
      </w:r>
      <w:proofErr w:type="spellEnd"/>
      <w:r w:rsidR="00C758B4" w:rsidRPr="000D7F25">
        <w:rPr>
          <w:rFonts w:asciiTheme="majorBidi" w:hAnsiTheme="majorBidi" w:cstheme="majorBidi"/>
          <w:sz w:val="24"/>
          <w:szCs w:val="24"/>
          <w:lang w:val="en-US"/>
        </w:rPr>
        <w:t xml:space="preserve"> dan </w:t>
      </w:r>
      <w:proofErr w:type="spellStart"/>
      <w:r w:rsidR="00C758B4" w:rsidRPr="000D7F25">
        <w:rPr>
          <w:rFonts w:asciiTheme="majorBidi" w:hAnsiTheme="majorBidi" w:cstheme="majorBidi"/>
          <w:sz w:val="24"/>
          <w:szCs w:val="24"/>
          <w:lang w:val="en-US"/>
        </w:rPr>
        <w:t>aturan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hukum</w:t>
      </w:r>
      <w:proofErr w:type="spellEnd"/>
      <w:r w:rsidR="00C758B4" w:rsidRPr="000D7F25">
        <w:rPr>
          <w:rFonts w:asciiTheme="majorBidi" w:hAnsiTheme="majorBidi" w:cstheme="majorBidi"/>
          <w:sz w:val="24"/>
          <w:szCs w:val="24"/>
          <w:lang w:val="en-US"/>
        </w:rPr>
        <w:t xml:space="preserve"> dan </w:t>
      </w:r>
      <w:proofErr w:type="spellStart"/>
      <w:r w:rsidR="00C758B4" w:rsidRPr="000D7F25">
        <w:rPr>
          <w:rFonts w:asciiTheme="majorBidi" w:hAnsiTheme="majorBidi" w:cstheme="majorBidi"/>
          <w:sz w:val="24"/>
          <w:szCs w:val="24"/>
          <w:lang w:val="en-US"/>
        </w:rPr>
        <w:t>berdampak</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buruk</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kepada</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pengurus</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perusahaan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terkhusus</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direksi</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suatu</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perusahaan</w:t>
      </w:r>
      <w:proofErr w:type="spellEnd"/>
      <w:r w:rsidR="00C758B4" w:rsidRPr="000D7F25">
        <w:rPr>
          <w:rFonts w:asciiTheme="majorBidi" w:hAnsiTheme="majorBidi" w:cstheme="majorBidi"/>
          <w:sz w:val="24"/>
          <w:szCs w:val="24"/>
          <w:lang w:val="en-US"/>
        </w:rPr>
        <w:t xml:space="preserve">. Kesimpulan </w:t>
      </w:r>
      <w:proofErr w:type="spellStart"/>
      <w:r w:rsidR="00C758B4" w:rsidRPr="000D7F25">
        <w:rPr>
          <w:rFonts w:asciiTheme="majorBidi" w:hAnsiTheme="majorBidi" w:cstheme="majorBidi"/>
          <w:sz w:val="24"/>
          <w:szCs w:val="24"/>
          <w:lang w:val="en-US"/>
        </w:rPr>
        <w:t>dari</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penelitian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ini</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menunjukan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bahwa</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implementasi</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dari</w:t>
      </w:r>
      <w:proofErr w:type="spellEnd"/>
      <w:r w:rsidR="00C758B4" w:rsidRPr="000D7F25">
        <w:rPr>
          <w:rFonts w:asciiTheme="majorBidi" w:hAnsiTheme="majorBidi" w:cstheme="majorBidi"/>
          <w:sz w:val="24"/>
          <w:szCs w:val="24"/>
          <w:lang w:val="en-US"/>
        </w:rPr>
        <w:t xml:space="preserve"> BJR </w:t>
      </w:r>
      <w:proofErr w:type="spellStart"/>
      <w:r w:rsidR="00C758B4" w:rsidRPr="000D7F25">
        <w:rPr>
          <w:rFonts w:asciiTheme="majorBidi" w:hAnsiTheme="majorBidi" w:cstheme="majorBidi"/>
          <w:sz w:val="24"/>
          <w:szCs w:val="24"/>
          <w:lang w:val="en-US"/>
        </w:rPr>
        <w:t>ini</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masih</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jauh</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dari</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ketentuan</w:t>
      </w:r>
      <w:proofErr w:type="spellEnd"/>
      <w:r w:rsidR="00C758B4" w:rsidRPr="000D7F25">
        <w:rPr>
          <w:rFonts w:asciiTheme="majorBidi" w:hAnsiTheme="majorBidi" w:cstheme="majorBidi"/>
          <w:sz w:val="24"/>
          <w:szCs w:val="24"/>
          <w:lang w:val="en-US"/>
        </w:rPr>
        <w:t xml:space="preserve"> yang </w:t>
      </w:r>
      <w:proofErr w:type="spellStart"/>
      <w:r w:rsidR="00C758B4" w:rsidRPr="000D7F25">
        <w:rPr>
          <w:rFonts w:asciiTheme="majorBidi" w:hAnsiTheme="majorBidi" w:cstheme="majorBidi"/>
          <w:sz w:val="24"/>
          <w:szCs w:val="24"/>
          <w:lang w:val="en-US"/>
        </w:rPr>
        <w:t>berlaku</w:t>
      </w:r>
      <w:proofErr w:type="spellEnd"/>
      <w:r w:rsidR="00C758B4" w:rsidRPr="000D7F25">
        <w:rPr>
          <w:rFonts w:asciiTheme="majorBidi" w:hAnsiTheme="majorBidi" w:cstheme="majorBidi"/>
          <w:sz w:val="24"/>
          <w:szCs w:val="24"/>
          <w:lang w:val="en-US"/>
        </w:rPr>
        <w:t xml:space="preserve"> dan </w:t>
      </w:r>
      <w:proofErr w:type="spellStart"/>
      <w:r w:rsidR="00C758B4" w:rsidRPr="000D7F25">
        <w:rPr>
          <w:rFonts w:asciiTheme="majorBidi" w:hAnsiTheme="majorBidi" w:cstheme="majorBidi"/>
          <w:sz w:val="24"/>
          <w:szCs w:val="24"/>
          <w:lang w:val="en-US"/>
        </w:rPr>
        <w:t>menghasilkan</w:t>
      </w:r>
      <w:proofErr w:type="spellEnd"/>
      <w:r w:rsidR="00C758B4" w:rsidRPr="000D7F25">
        <w:rPr>
          <w:rFonts w:asciiTheme="majorBidi" w:hAnsiTheme="majorBidi" w:cstheme="majorBidi"/>
          <w:sz w:val="24"/>
          <w:szCs w:val="24"/>
          <w:lang w:val="en-US"/>
        </w:rPr>
        <w:t xml:space="preserve"> </w:t>
      </w:r>
      <w:proofErr w:type="spellStart"/>
      <w:r w:rsidR="00C758B4" w:rsidRPr="000D7F25">
        <w:rPr>
          <w:rFonts w:asciiTheme="majorBidi" w:hAnsiTheme="majorBidi" w:cstheme="majorBidi"/>
          <w:sz w:val="24"/>
          <w:szCs w:val="24"/>
          <w:lang w:val="en-US"/>
        </w:rPr>
        <w:t>hasil</w:t>
      </w:r>
      <w:proofErr w:type="spellEnd"/>
      <w:r w:rsidR="00C758B4" w:rsidRPr="000D7F25">
        <w:rPr>
          <w:rFonts w:asciiTheme="majorBidi" w:hAnsiTheme="majorBidi" w:cstheme="majorBidi"/>
          <w:sz w:val="24"/>
          <w:szCs w:val="24"/>
          <w:lang w:val="en-US"/>
        </w:rPr>
        <w:t xml:space="preserve"> yang </w:t>
      </w:r>
      <w:proofErr w:type="spellStart"/>
      <w:r w:rsidR="00C758B4" w:rsidRPr="000D7F25">
        <w:rPr>
          <w:rFonts w:asciiTheme="majorBidi" w:hAnsiTheme="majorBidi" w:cstheme="majorBidi"/>
          <w:sz w:val="24"/>
          <w:szCs w:val="24"/>
          <w:lang w:val="en-US"/>
        </w:rPr>
        <w:t>maksimal</w:t>
      </w:r>
      <w:proofErr w:type="spellEnd"/>
      <w:r w:rsidR="000D7F25">
        <w:rPr>
          <w:rFonts w:asciiTheme="majorBidi" w:hAnsiTheme="majorBidi" w:cstheme="majorBidi"/>
          <w:sz w:val="24"/>
          <w:szCs w:val="24"/>
          <w:lang w:val="en-US"/>
        </w:rPr>
        <w:t>.</w:t>
      </w:r>
    </w:p>
    <w:p w14:paraId="2FE5DCE3" w14:textId="750AD26C" w:rsidR="009E1FCF" w:rsidRPr="000D7F25" w:rsidRDefault="000D7F25" w:rsidP="00FE6F67">
      <w:pPr>
        <w:pStyle w:val="Keywords"/>
        <w:spacing w:line="360" w:lineRule="auto"/>
        <w:rPr>
          <w:rFonts w:asciiTheme="majorBidi" w:hAnsiTheme="majorBidi" w:cstheme="majorBidi"/>
          <w:b w:val="0"/>
          <w:bCs w:val="0"/>
          <w:i/>
          <w:sz w:val="24"/>
          <w:szCs w:val="24"/>
          <w:lang w:val="en-US"/>
        </w:rPr>
      </w:pPr>
      <w:r>
        <w:rPr>
          <w:rFonts w:asciiTheme="majorBidi" w:hAnsiTheme="majorBidi" w:cstheme="majorBidi"/>
          <w:sz w:val="24"/>
          <w:szCs w:val="24"/>
          <w:lang w:val="en-US"/>
        </w:rPr>
        <w:t xml:space="preserve">Kata </w:t>
      </w:r>
      <w:proofErr w:type="spellStart"/>
      <w:r>
        <w:rPr>
          <w:rFonts w:asciiTheme="majorBidi" w:hAnsiTheme="majorBidi" w:cstheme="majorBidi"/>
          <w:sz w:val="24"/>
          <w:szCs w:val="24"/>
          <w:lang w:val="en-US"/>
        </w:rPr>
        <w:t>Kunci</w:t>
      </w:r>
      <w:proofErr w:type="spellEnd"/>
      <w:r w:rsidR="003358B0" w:rsidRPr="000D7F25">
        <w:rPr>
          <w:rFonts w:asciiTheme="majorBidi" w:hAnsiTheme="majorBidi" w:cstheme="majorBidi"/>
          <w:sz w:val="24"/>
          <w:szCs w:val="24"/>
        </w:rPr>
        <w:t xml:space="preserve">: </w:t>
      </w:r>
      <w:proofErr w:type="spellStart"/>
      <w:r w:rsidR="00336A67" w:rsidRPr="000D7F25">
        <w:rPr>
          <w:rFonts w:asciiTheme="majorBidi" w:hAnsiTheme="majorBidi" w:cstheme="majorBidi"/>
          <w:b w:val="0"/>
          <w:bCs w:val="0"/>
          <w:i/>
          <w:sz w:val="24"/>
          <w:szCs w:val="24"/>
          <w:lang w:val="en-US"/>
        </w:rPr>
        <w:t>Implementasi</w:t>
      </w:r>
      <w:proofErr w:type="spellEnd"/>
      <w:r w:rsidR="00B075AC" w:rsidRPr="000D7F25">
        <w:rPr>
          <w:rFonts w:asciiTheme="majorBidi" w:hAnsiTheme="majorBidi" w:cstheme="majorBidi"/>
          <w:b w:val="0"/>
          <w:bCs w:val="0"/>
          <w:i/>
          <w:sz w:val="24"/>
          <w:szCs w:val="24"/>
        </w:rPr>
        <w:t>;</w:t>
      </w:r>
      <w:r w:rsidR="00C97FBC" w:rsidRPr="000D7F25">
        <w:rPr>
          <w:rFonts w:asciiTheme="majorBidi" w:hAnsiTheme="majorBidi" w:cstheme="majorBidi"/>
          <w:b w:val="0"/>
          <w:bCs w:val="0"/>
          <w:i/>
          <w:sz w:val="24"/>
          <w:szCs w:val="24"/>
        </w:rPr>
        <w:t xml:space="preserve"> </w:t>
      </w:r>
      <w:proofErr w:type="spellStart"/>
      <w:r w:rsidR="003358B0" w:rsidRPr="000D7F25">
        <w:rPr>
          <w:rFonts w:asciiTheme="majorBidi" w:hAnsiTheme="majorBidi" w:cstheme="majorBidi"/>
          <w:b w:val="0"/>
          <w:bCs w:val="0"/>
          <w:i/>
          <w:sz w:val="24"/>
          <w:szCs w:val="24"/>
          <w:lang w:val="en-US"/>
        </w:rPr>
        <w:t>Bussines</w:t>
      </w:r>
      <w:proofErr w:type="spellEnd"/>
      <w:r w:rsidR="003358B0" w:rsidRPr="000D7F25">
        <w:rPr>
          <w:rFonts w:asciiTheme="majorBidi" w:hAnsiTheme="majorBidi" w:cstheme="majorBidi"/>
          <w:b w:val="0"/>
          <w:bCs w:val="0"/>
          <w:i/>
          <w:sz w:val="24"/>
          <w:szCs w:val="24"/>
          <w:lang w:val="en-US"/>
        </w:rPr>
        <w:t xml:space="preserve"> Judgment Rules</w:t>
      </w:r>
      <w:r w:rsidR="003358B0" w:rsidRPr="000D7F25">
        <w:rPr>
          <w:rFonts w:asciiTheme="majorBidi" w:hAnsiTheme="majorBidi" w:cstheme="majorBidi"/>
          <w:b w:val="0"/>
          <w:bCs w:val="0"/>
          <w:i/>
          <w:sz w:val="24"/>
          <w:szCs w:val="24"/>
        </w:rPr>
        <w:t xml:space="preserve">; </w:t>
      </w:r>
      <w:r w:rsidR="003358B0" w:rsidRPr="000D7F25">
        <w:rPr>
          <w:rFonts w:asciiTheme="majorBidi" w:hAnsiTheme="majorBidi" w:cstheme="majorBidi"/>
          <w:b w:val="0"/>
          <w:bCs w:val="0"/>
          <w:i/>
          <w:sz w:val="24"/>
          <w:szCs w:val="24"/>
          <w:lang w:val="en-US"/>
        </w:rPr>
        <w:t>BUMN</w:t>
      </w:r>
    </w:p>
    <w:p w14:paraId="1BEA9FC7" w14:textId="130059C8" w:rsidR="008D13C3" w:rsidRPr="000D7F25" w:rsidRDefault="008D13C3" w:rsidP="00FE6F67">
      <w:pPr>
        <w:spacing w:before="57" w:line="360" w:lineRule="auto"/>
        <w:ind w:right="5201"/>
        <w:jc w:val="both"/>
        <w:rPr>
          <w:rFonts w:asciiTheme="majorBidi" w:hAnsiTheme="majorBidi" w:cstheme="majorBidi"/>
          <w:color w:val="000000" w:themeColor="text1"/>
          <w:sz w:val="24"/>
          <w:szCs w:val="24"/>
          <w:lang w:val="id-ID"/>
        </w:rPr>
      </w:pPr>
    </w:p>
    <w:p w14:paraId="0F8101E2" w14:textId="65CFFB67" w:rsidR="00F51F73" w:rsidRPr="000D7F25" w:rsidRDefault="00F51F73" w:rsidP="00FE6F67">
      <w:pPr>
        <w:spacing w:line="360" w:lineRule="auto"/>
        <w:rPr>
          <w:rFonts w:asciiTheme="majorBidi" w:hAnsiTheme="majorBidi" w:cstheme="majorBidi"/>
          <w:color w:val="000000" w:themeColor="text1"/>
          <w:sz w:val="24"/>
          <w:szCs w:val="24"/>
          <w:lang w:val="id-ID"/>
        </w:rPr>
      </w:pPr>
      <w:r w:rsidRPr="000D7F25">
        <w:rPr>
          <w:rFonts w:asciiTheme="majorBidi" w:hAnsiTheme="majorBidi" w:cstheme="majorBidi"/>
          <w:color w:val="000000" w:themeColor="text1"/>
          <w:sz w:val="24"/>
          <w:szCs w:val="24"/>
          <w:lang w:val="id-ID"/>
        </w:rPr>
        <w:br w:type="page"/>
      </w:r>
    </w:p>
    <w:p w14:paraId="54C53840" w14:textId="3D76FB5C" w:rsidR="000F02EF" w:rsidRPr="000D7F25" w:rsidRDefault="00B24894" w:rsidP="000D7F25">
      <w:pPr>
        <w:spacing w:line="360" w:lineRule="auto"/>
        <w:ind w:hanging="284"/>
        <w:rPr>
          <w:rFonts w:asciiTheme="majorBidi" w:hAnsiTheme="majorBidi" w:cstheme="majorBidi"/>
          <w:b/>
          <w:color w:val="000000" w:themeColor="text1"/>
          <w:sz w:val="24"/>
          <w:szCs w:val="24"/>
        </w:rPr>
      </w:pPr>
      <w:r w:rsidRPr="000D7F25">
        <w:rPr>
          <w:rFonts w:asciiTheme="majorBidi" w:hAnsiTheme="majorBidi" w:cstheme="majorBidi"/>
          <w:b/>
          <w:color w:val="000000" w:themeColor="text1"/>
          <w:sz w:val="24"/>
          <w:szCs w:val="24"/>
        </w:rPr>
        <w:lastRenderedPageBreak/>
        <w:t xml:space="preserve">A. </w:t>
      </w:r>
      <w:r w:rsidR="000D7F25" w:rsidRPr="000D7F25">
        <w:rPr>
          <w:rFonts w:asciiTheme="majorBidi" w:hAnsiTheme="majorBidi" w:cstheme="majorBidi"/>
          <w:b/>
          <w:color w:val="000000" w:themeColor="text1"/>
          <w:sz w:val="24"/>
          <w:szCs w:val="24"/>
        </w:rPr>
        <w:t xml:space="preserve">PENDAHULUAN </w:t>
      </w:r>
    </w:p>
    <w:p w14:paraId="0F3473C5" w14:textId="3F665B31" w:rsidR="00CD5D24" w:rsidRPr="000D7F25" w:rsidRDefault="00802733" w:rsidP="000D7F25">
      <w:pPr>
        <w:spacing w:line="360" w:lineRule="auto"/>
        <w:ind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Perkembangan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industri</w:t>
      </w:r>
      <w:proofErr w:type="spellEnd"/>
      <w:r w:rsidRPr="000D7F25">
        <w:rPr>
          <w:rFonts w:asciiTheme="majorBidi" w:hAnsiTheme="majorBidi" w:cstheme="majorBidi"/>
          <w:iCs/>
          <w:color w:val="000000" w:themeColor="text1"/>
          <w:sz w:val="24"/>
          <w:szCs w:val="24"/>
        </w:rPr>
        <w:t xml:space="preserve"> di Indonesia </w:t>
      </w:r>
      <w:proofErr w:type="spellStart"/>
      <w:r w:rsidRPr="000D7F25">
        <w:rPr>
          <w:rFonts w:asciiTheme="majorBidi" w:hAnsiTheme="majorBidi" w:cstheme="majorBidi"/>
          <w:iCs/>
          <w:color w:val="000000" w:themeColor="text1"/>
          <w:sz w:val="24"/>
          <w:szCs w:val="24"/>
        </w:rPr>
        <w:t>terdiri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badan </w:t>
      </w:r>
      <w:proofErr w:type="spellStart"/>
      <w:r w:rsidRPr="000D7F25">
        <w:rPr>
          <w:rFonts w:asciiTheme="majorBidi" w:hAnsiTheme="majorBidi" w:cstheme="majorBidi"/>
          <w:iCs/>
          <w:color w:val="000000" w:themeColor="text1"/>
          <w:sz w:val="24"/>
          <w:szCs w:val="24"/>
        </w:rPr>
        <w:t>usaha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subjek</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menjalankan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aktivitas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perekonomian</w:t>
      </w:r>
      <w:proofErr w:type="spellEnd"/>
      <w:r w:rsidRPr="000D7F25">
        <w:rPr>
          <w:rFonts w:asciiTheme="majorBidi" w:hAnsiTheme="majorBidi" w:cstheme="majorBidi"/>
          <w:iCs/>
          <w:color w:val="000000" w:themeColor="text1"/>
          <w:sz w:val="24"/>
          <w:szCs w:val="24"/>
        </w:rPr>
        <w:t xml:space="preserve">. Badan </w:t>
      </w:r>
      <w:proofErr w:type="spellStart"/>
      <w:r w:rsidRPr="000D7F25">
        <w:rPr>
          <w:rFonts w:asciiTheme="majorBidi" w:hAnsiTheme="majorBidi" w:cstheme="majorBidi"/>
          <w:iCs/>
          <w:color w:val="000000" w:themeColor="text1"/>
          <w:sz w:val="24"/>
          <w:szCs w:val="24"/>
        </w:rPr>
        <w:t>usaha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setidaknya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dibagi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dua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macam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umum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terdapat</w:t>
      </w:r>
      <w:proofErr w:type="spellEnd"/>
      <w:r w:rsidRPr="000D7F25">
        <w:rPr>
          <w:rFonts w:asciiTheme="majorBidi" w:hAnsiTheme="majorBidi" w:cstheme="majorBidi"/>
          <w:iCs/>
          <w:color w:val="000000" w:themeColor="text1"/>
          <w:sz w:val="24"/>
          <w:szCs w:val="24"/>
        </w:rPr>
        <w:t xml:space="preserve"> badan </w:t>
      </w:r>
      <w:proofErr w:type="spellStart"/>
      <w:r w:rsidRPr="000D7F25">
        <w:rPr>
          <w:rFonts w:asciiTheme="majorBidi" w:hAnsiTheme="majorBidi" w:cstheme="majorBidi"/>
          <w:iCs/>
          <w:color w:val="000000" w:themeColor="text1"/>
          <w:sz w:val="24"/>
          <w:szCs w:val="24"/>
        </w:rPr>
        <w:t>usaha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swasta</w:t>
      </w:r>
      <w:proofErr w:type="spellEnd"/>
      <w:r w:rsidRPr="000D7F25">
        <w:rPr>
          <w:rFonts w:asciiTheme="majorBidi" w:hAnsiTheme="majorBidi" w:cstheme="majorBidi"/>
          <w:iCs/>
          <w:color w:val="000000" w:themeColor="text1"/>
          <w:sz w:val="24"/>
          <w:szCs w:val="24"/>
        </w:rPr>
        <w:t xml:space="preserve"> dan badan </w:t>
      </w:r>
      <w:proofErr w:type="spellStart"/>
      <w:r w:rsidRPr="000D7F25">
        <w:rPr>
          <w:rFonts w:asciiTheme="majorBidi" w:hAnsiTheme="majorBidi" w:cstheme="majorBidi"/>
          <w:iCs/>
          <w:color w:val="000000" w:themeColor="text1"/>
          <w:sz w:val="24"/>
          <w:szCs w:val="24"/>
        </w:rPr>
        <w:t>usaha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milik</w:t>
      </w:r>
      <w:proofErr w:type="spellEnd"/>
      <w:r w:rsidRPr="000D7F25">
        <w:rPr>
          <w:rFonts w:asciiTheme="majorBidi" w:hAnsiTheme="majorBidi" w:cstheme="majorBidi"/>
          <w:iCs/>
          <w:color w:val="000000" w:themeColor="text1"/>
          <w:sz w:val="24"/>
          <w:szCs w:val="24"/>
        </w:rPr>
        <w:t xml:space="preserve"> negara. Badan </w:t>
      </w:r>
      <w:proofErr w:type="spellStart"/>
      <w:r w:rsidRPr="000D7F25">
        <w:rPr>
          <w:rFonts w:asciiTheme="majorBidi" w:hAnsiTheme="majorBidi" w:cstheme="majorBidi"/>
          <w:iCs/>
          <w:color w:val="000000" w:themeColor="text1"/>
          <w:sz w:val="24"/>
          <w:szCs w:val="24"/>
        </w:rPr>
        <w:t>usaha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milik</w:t>
      </w:r>
      <w:proofErr w:type="spellEnd"/>
      <w:r w:rsidRPr="000D7F25">
        <w:rPr>
          <w:rFonts w:asciiTheme="majorBidi" w:hAnsiTheme="majorBidi" w:cstheme="majorBidi"/>
          <w:iCs/>
          <w:color w:val="000000" w:themeColor="text1"/>
          <w:sz w:val="24"/>
          <w:szCs w:val="24"/>
        </w:rPr>
        <w:t xml:space="preserve"> negara </w:t>
      </w:r>
      <w:proofErr w:type="spellStart"/>
      <w:r w:rsidRPr="000D7F25">
        <w:rPr>
          <w:rFonts w:asciiTheme="majorBidi" w:hAnsiTheme="majorBidi" w:cstheme="majorBidi"/>
          <w:iCs/>
          <w:color w:val="000000" w:themeColor="text1"/>
          <w:sz w:val="24"/>
          <w:szCs w:val="24"/>
        </w:rPr>
        <w:t>sering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BUMN. BUMN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memiliki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landasan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khusus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yaitu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Undang-Undang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Nomor</w:t>
      </w:r>
      <w:proofErr w:type="spellEnd"/>
      <w:r w:rsidRPr="000D7F25">
        <w:rPr>
          <w:rFonts w:asciiTheme="majorBidi" w:hAnsiTheme="majorBidi" w:cstheme="majorBidi"/>
          <w:iCs/>
          <w:color w:val="000000" w:themeColor="text1"/>
          <w:sz w:val="24"/>
          <w:szCs w:val="24"/>
        </w:rPr>
        <w:t xml:space="preserve"> 19 </w:t>
      </w:r>
      <w:proofErr w:type="spellStart"/>
      <w:r w:rsidRPr="000D7F25">
        <w:rPr>
          <w:rFonts w:asciiTheme="majorBidi" w:hAnsiTheme="majorBidi" w:cstheme="majorBidi"/>
          <w:iCs/>
          <w:color w:val="000000" w:themeColor="text1"/>
          <w:sz w:val="24"/>
          <w:szCs w:val="24"/>
        </w:rPr>
        <w:t>Tahun</w:t>
      </w:r>
      <w:proofErr w:type="spellEnd"/>
      <w:r w:rsidRPr="000D7F25">
        <w:rPr>
          <w:rFonts w:asciiTheme="majorBidi" w:hAnsiTheme="majorBidi" w:cstheme="majorBidi"/>
          <w:iCs/>
          <w:color w:val="000000" w:themeColor="text1"/>
          <w:sz w:val="24"/>
          <w:szCs w:val="24"/>
        </w:rPr>
        <w:t xml:space="preserve"> 2003 </w:t>
      </w:r>
      <w:proofErr w:type="spellStart"/>
      <w:r w:rsidRPr="000D7F25">
        <w:rPr>
          <w:rFonts w:asciiTheme="majorBidi" w:hAnsiTheme="majorBidi" w:cstheme="majorBidi"/>
          <w:iCs/>
          <w:color w:val="000000" w:themeColor="text1"/>
          <w:sz w:val="24"/>
          <w:szCs w:val="24"/>
        </w:rPr>
        <w:t>tentang</w:t>
      </w:r>
      <w:proofErr w:type="spellEnd"/>
      <w:r w:rsidRPr="000D7F25">
        <w:rPr>
          <w:rFonts w:asciiTheme="majorBidi" w:hAnsiTheme="majorBidi" w:cstheme="majorBidi"/>
          <w:iCs/>
          <w:color w:val="000000" w:themeColor="text1"/>
          <w:sz w:val="24"/>
          <w:szCs w:val="24"/>
        </w:rPr>
        <w:t xml:space="preserve"> Badan Usaha </w:t>
      </w:r>
      <w:proofErr w:type="spellStart"/>
      <w:r w:rsidRPr="000D7F25">
        <w:rPr>
          <w:rFonts w:asciiTheme="majorBidi" w:hAnsiTheme="majorBidi" w:cstheme="majorBidi"/>
          <w:iCs/>
          <w:color w:val="000000" w:themeColor="text1"/>
          <w:sz w:val="24"/>
          <w:szCs w:val="24"/>
        </w:rPr>
        <w:t>Milik</w:t>
      </w:r>
      <w:proofErr w:type="spellEnd"/>
      <w:r w:rsidRPr="000D7F25">
        <w:rPr>
          <w:rFonts w:asciiTheme="majorBidi" w:hAnsiTheme="majorBidi" w:cstheme="majorBidi"/>
          <w:iCs/>
          <w:color w:val="000000" w:themeColor="text1"/>
          <w:sz w:val="24"/>
          <w:szCs w:val="24"/>
        </w:rPr>
        <w:t xml:space="preserve"> Negara (</w:t>
      </w:r>
      <w:proofErr w:type="spellStart"/>
      <w:r w:rsidRPr="000D7F25">
        <w:rPr>
          <w:rFonts w:asciiTheme="majorBidi" w:hAnsiTheme="majorBidi" w:cstheme="majorBidi"/>
          <w:iCs/>
          <w:color w:val="000000" w:themeColor="text1"/>
          <w:sz w:val="24"/>
          <w:szCs w:val="24"/>
        </w:rPr>
        <w:t>Dikenal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UU BUMN). </w:t>
      </w:r>
      <w:proofErr w:type="spellStart"/>
      <w:r w:rsidRPr="000D7F25">
        <w:rPr>
          <w:rFonts w:asciiTheme="majorBidi" w:hAnsiTheme="majorBidi" w:cstheme="majorBidi"/>
          <w:iCs/>
          <w:color w:val="000000" w:themeColor="text1"/>
          <w:sz w:val="24"/>
          <w:szCs w:val="24"/>
        </w:rPr>
        <w:t>Berdasarkan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landasan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berupa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undang-undang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membagi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khusus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dibagi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dua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yaitu</w:t>
      </w:r>
      <w:proofErr w:type="spellEnd"/>
      <w:r w:rsidRPr="000D7F25">
        <w:rPr>
          <w:rFonts w:asciiTheme="majorBidi" w:hAnsiTheme="majorBidi" w:cstheme="majorBidi"/>
          <w:iCs/>
          <w:color w:val="000000" w:themeColor="text1"/>
          <w:sz w:val="24"/>
          <w:szCs w:val="24"/>
        </w:rPr>
        <w:t xml:space="preserve"> Perusahaan Perseroan (</w:t>
      </w:r>
      <w:proofErr w:type="spellStart"/>
      <w:r w:rsidRPr="000D7F25">
        <w:rPr>
          <w:rFonts w:asciiTheme="majorBidi" w:hAnsiTheme="majorBidi" w:cstheme="majorBidi"/>
          <w:iCs/>
          <w:color w:val="000000" w:themeColor="text1"/>
          <w:sz w:val="24"/>
          <w:szCs w:val="24"/>
        </w:rPr>
        <w:t>sering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dikenal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Persero) dan Perusahaan </w:t>
      </w:r>
      <w:proofErr w:type="spellStart"/>
      <w:r w:rsidRPr="000D7F25">
        <w:rPr>
          <w:rFonts w:asciiTheme="majorBidi" w:hAnsiTheme="majorBidi" w:cstheme="majorBidi"/>
          <w:iCs/>
          <w:color w:val="000000" w:themeColor="text1"/>
          <w:sz w:val="24"/>
          <w:szCs w:val="24"/>
        </w:rPr>
        <w:t>Umum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Definisi</w:t>
      </w:r>
      <w:proofErr w:type="spellEnd"/>
      <w:r w:rsidRPr="000D7F25">
        <w:rPr>
          <w:rFonts w:asciiTheme="majorBidi" w:hAnsiTheme="majorBidi" w:cstheme="majorBidi"/>
          <w:iCs/>
          <w:color w:val="000000" w:themeColor="text1"/>
          <w:sz w:val="24"/>
          <w:szCs w:val="24"/>
        </w:rPr>
        <w:t xml:space="preserve"> Persero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badan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berbentuk</w:t>
      </w:r>
      <w:proofErr w:type="spellEnd"/>
      <w:r w:rsidRPr="000D7F25">
        <w:rPr>
          <w:rFonts w:asciiTheme="majorBidi" w:hAnsiTheme="majorBidi" w:cstheme="majorBidi"/>
          <w:iCs/>
          <w:color w:val="000000" w:themeColor="text1"/>
          <w:sz w:val="24"/>
          <w:szCs w:val="24"/>
        </w:rPr>
        <w:t xml:space="preserve"> badan </w:t>
      </w:r>
      <w:proofErr w:type="spellStart"/>
      <w:r w:rsidRPr="000D7F25">
        <w:rPr>
          <w:rFonts w:asciiTheme="majorBidi" w:hAnsiTheme="majorBidi" w:cstheme="majorBidi"/>
          <w:iCs/>
          <w:color w:val="000000" w:themeColor="text1"/>
          <w:sz w:val="24"/>
          <w:szCs w:val="24"/>
        </w:rPr>
        <w:t>usaha</w:t>
      </w:r>
      <w:proofErr w:type="spellEnd"/>
      <w:r w:rsidRPr="000D7F25">
        <w:rPr>
          <w:rFonts w:asciiTheme="majorBidi" w:hAnsiTheme="majorBidi" w:cstheme="majorBidi"/>
          <w:iCs/>
          <w:color w:val="000000" w:themeColor="text1"/>
          <w:sz w:val="24"/>
          <w:szCs w:val="24"/>
        </w:rPr>
        <w:t xml:space="preserve"> Perseroan </w:t>
      </w:r>
      <w:proofErr w:type="spellStart"/>
      <w:r w:rsidRPr="000D7F25">
        <w:rPr>
          <w:rFonts w:asciiTheme="majorBidi" w:hAnsiTheme="majorBidi" w:cstheme="majorBidi"/>
          <w:iCs/>
          <w:color w:val="000000" w:themeColor="text1"/>
          <w:sz w:val="24"/>
          <w:szCs w:val="24"/>
        </w:rPr>
        <w:t>Terbatas</w:t>
      </w:r>
      <w:proofErr w:type="spellEnd"/>
      <w:r w:rsidRPr="000D7F25">
        <w:rPr>
          <w:rFonts w:asciiTheme="majorBidi" w:hAnsiTheme="majorBidi" w:cstheme="majorBidi"/>
          <w:iCs/>
          <w:color w:val="000000" w:themeColor="text1"/>
          <w:sz w:val="24"/>
          <w:szCs w:val="24"/>
        </w:rPr>
        <w:t xml:space="preserve">. Hal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memiliki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makna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Persero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subjek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mandiri</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terpisah</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menjalankan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hak</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kewajibannya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sendiri</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beriringan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segala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implikasi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yuridis</w:t>
      </w:r>
      <w:proofErr w:type="spellEnd"/>
      <w:r w:rsidR="00CD5D24" w:rsidRPr="000D7F25">
        <w:rPr>
          <w:rFonts w:asciiTheme="majorBidi" w:hAnsiTheme="majorBidi" w:cstheme="majorBidi"/>
          <w:iCs/>
          <w:color w:val="000000" w:themeColor="text1"/>
          <w:sz w:val="24"/>
          <w:szCs w:val="24"/>
        </w:rPr>
        <w:t xml:space="preserve"> </w:t>
      </w:r>
      <w:proofErr w:type="spellStart"/>
      <w:r w:rsidR="00CD5D24" w:rsidRPr="000D7F25">
        <w:rPr>
          <w:rFonts w:asciiTheme="majorBidi" w:hAnsiTheme="majorBidi" w:cstheme="majorBidi"/>
          <w:iCs/>
          <w:color w:val="000000" w:themeColor="text1"/>
          <w:sz w:val="24"/>
          <w:szCs w:val="24"/>
        </w:rPr>
        <w:t>atau</w:t>
      </w:r>
      <w:proofErr w:type="spellEnd"/>
      <w:r w:rsidR="00CD5D24" w:rsidRPr="000D7F25">
        <w:rPr>
          <w:rFonts w:asciiTheme="majorBidi" w:hAnsiTheme="majorBidi" w:cstheme="majorBidi"/>
          <w:iCs/>
          <w:color w:val="000000" w:themeColor="text1"/>
          <w:sz w:val="24"/>
          <w:szCs w:val="24"/>
        </w:rPr>
        <w:t xml:space="preserve"> </w:t>
      </w:r>
      <w:proofErr w:type="spellStart"/>
      <w:r w:rsidR="00CD5D24" w:rsidRPr="000D7F25">
        <w:rPr>
          <w:rFonts w:asciiTheme="majorBidi" w:hAnsiTheme="majorBidi" w:cstheme="majorBidi"/>
          <w:iCs/>
          <w:color w:val="000000" w:themeColor="text1"/>
          <w:sz w:val="24"/>
          <w:szCs w:val="24"/>
        </w:rPr>
        <w:t>secara</w:t>
      </w:r>
      <w:proofErr w:type="spellEnd"/>
      <w:r w:rsidR="00CD5D24" w:rsidRPr="000D7F25">
        <w:rPr>
          <w:rFonts w:asciiTheme="majorBidi" w:hAnsiTheme="majorBidi" w:cstheme="majorBidi"/>
          <w:iCs/>
          <w:color w:val="000000" w:themeColor="text1"/>
          <w:sz w:val="24"/>
          <w:szCs w:val="24"/>
        </w:rPr>
        <w:t xml:space="preserve"> </w:t>
      </w:r>
      <w:proofErr w:type="spellStart"/>
      <w:r w:rsidR="00CD5D24"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dikenal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sebutan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
          <w:iCs/>
          <w:color w:val="000000" w:themeColor="text1"/>
          <w:sz w:val="24"/>
          <w:szCs w:val="24"/>
        </w:rPr>
        <w:t>artifical</w:t>
      </w:r>
      <w:proofErr w:type="spellEnd"/>
      <w:r w:rsidRPr="000D7F25">
        <w:rPr>
          <w:rFonts w:asciiTheme="majorBidi" w:hAnsiTheme="majorBidi" w:cstheme="majorBidi"/>
          <w:i/>
          <w:iCs/>
          <w:color w:val="000000" w:themeColor="text1"/>
          <w:sz w:val="24"/>
          <w:szCs w:val="24"/>
        </w:rPr>
        <w:t xml:space="preserve"> person</w:t>
      </w:r>
      <w:r w:rsidRPr="000D7F25">
        <w:rPr>
          <w:rFonts w:asciiTheme="majorBidi" w:hAnsiTheme="majorBidi" w:cstheme="majorBidi"/>
          <w:iCs/>
          <w:color w:val="000000" w:themeColor="text1"/>
          <w:sz w:val="24"/>
          <w:szCs w:val="24"/>
        </w:rPr>
        <w:t>.</w:t>
      </w:r>
      <w:r w:rsidR="00CD5D24" w:rsidRPr="000D7F25">
        <w:rPr>
          <w:rStyle w:val="FootnoteReference"/>
          <w:rFonts w:asciiTheme="majorBidi" w:hAnsiTheme="majorBidi" w:cstheme="majorBidi"/>
          <w:sz w:val="24"/>
          <w:szCs w:val="24"/>
        </w:rPr>
        <w:footnoteReference w:id="1"/>
      </w:r>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Maksud</w:t>
      </w:r>
      <w:proofErr w:type="spellEnd"/>
      <w:r w:rsidR="001F56CC" w:rsidRPr="000D7F25">
        <w:rPr>
          <w:rFonts w:asciiTheme="majorBidi" w:hAnsiTheme="majorBidi" w:cstheme="majorBidi"/>
          <w:iCs/>
          <w:color w:val="000000" w:themeColor="text1"/>
          <w:sz w:val="24"/>
          <w:szCs w:val="24"/>
        </w:rPr>
        <w:t xml:space="preserve"> dan </w:t>
      </w:r>
      <w:proofErr w:type="spellStart"/>
      <w:r w:rsidR="001F56CC" w:rsidRPr="000D7F25">
        <w:rPr>
          <w:rFonts w:asciiTheme="majorBidi" w:hAnsiTheme="majorBidi" w:cstheme="majorBidi"/>
          <w:iCs/>
          <w:color w:val="000000" w:themeColor="text1"/>
          <w:sz w:val="24"/>
          <w:szCs w:val="24"/>
        </w:rPr>
        <w:t>makna</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dari</w:t>
      </w:r>
      <w:proofErr w:type="spellEnd"/>
      <w:r w:rsidR="001F56CC" w:rsidRPr="000D7F25">
        <w:rPr>
          <w:rFonts w:asciiTheme="majorBidi" w:hAnsiTheme="majorBidi" w:cstheme="majorBidi"/>
          <w:iCs/>
          <w:color w:val="000000" w:themeColor="text1"/>
          <w:sz w:val="24"/>
          <w:szCs w:val="24"/>
        </w:rPr>
        <w:t xml:space="preserve"> AP </w:t>
      </w:r>
      <w:proofErr w:type="spellStart"/>
      <w:r w:rsidR="001F56CC" w:rsidRPr="000D7F25">
        <w:rPr>
          <w:rFonts w:asciiTheme="majorBidi" w:hAnsiTheme="majorBidi" w:cstheme="majorBidi"/>
          <w:iCs/>
          <w:color w:val="000000" w:themeColor="text1"/>
          <w:sz w:val="24"/>
          <w:szCs w:val="24"/>
        </w:rPr>
        <w:t>ialah</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persero</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tidak</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mempunyai</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daya</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pikiran</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seperti</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manusia</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Untuk</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hal</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tersebut</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segala</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peran</w:t>
      </w:r>
      <w:proofErr w:type="spellEnd"/>
      <w:r w:rsidR="001F56CC" w:rsidRPr="000D7F25">
        <w:rPr>
          <w:rFonts w:asciiTheme="majorBidi" w:hAnsiTheme="majorBidi" w:cstheme="majorBidi"/>
          <w:iCs/>
          <w:color w:val="000000" w:themeColor="text1"/>
          <w:sz w:val="24"/>
          <w:szCs w:val="24"/>
        </w:rPr>
        <w:t xml:space="preserve"> yang </w:t>
      </w:r>
      <w:proofErr w:type="spellStart"/>
      <w:r w:rsidR="001F56CC" w:rsidRPr="000D7F25">
        <w:rPr>
          <w:rFonts w:asciiTheme="majorBidi" w:hAnsiTheme="majorBidi" w:cstheme="majorBidi"/>
          <w:iCs/>
          <w:color w:val="000000" w:themeColor="text1"/>
          <w:sz w:val="24"/>
          <w:szCs w:val="24"/>
        </w:rPr>
        <w:t>harusnya</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dilakukan</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diwakilkan</w:t>
      </w:r>
      <w:proofErr w:type="spellEnd"/>
      <w:r w:rsidR="001F56CC" w:rsidRPr="000D7F25">
        <w:rPr>
          <w:rFonts w:asciiTheme="majorBidi" w:hAnsiTheme="majorBidi" w:cstheme="majorBidi"/>
          <w:iCs/>
          <w:color w:val="000000" w:themeColor="text1"/>
          <w:sz w:val="24"/>
          <w:szCs w:val="24"/>
        </w:rPr>
        <w:t xml:space="preserve"> oleh </w:t>
      </w:r>
      <w:proofErr w:type="spellStart"/>
      <w:r w:rsidR="001F56CC" w:rsidRPr="000D7F25">
        <w:rPr>
          <w:rFonts w:asciiTheme="majorBidi" w:hAnsiTheme="majorBidi" w:cstheme="majorBidi"/>
          <w:iCs/>
          <w:color w:val="000000" w:themeColor="text1"/>
          <w:sz w:val="24"/>
          <w:szCs w:val="24"/>
        </w:rPr>
        <w:t>Direksi</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Tanggung</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jawab</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direksi</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dalam</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melaksanakan</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pengurusan</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untuk</w:t>
      </w:r>
      <w:proofErr w:type="spellEnd"/>
      <w:r w:rsidR="001F56CC" w:rsidRPr="000D7F25">
        <w:rPr>
          <w:rFonts w:asciiTheme="majorBidi" w:hAnsiTheme="majorBidi" w:cstheme="majorBidi"/>
          <w:iCs/>
          <w:color w:val="000000" w:themeColor="text1"/>
          <w:sz w:val="24"/>
          <w:szCs w:val="24"/>
        </w:rPr>
        <w:t xml:space="preserve"> dan </w:t>
      </w:r>
      <w:proofErr w:type="spellStart"/>
      <w:r w:rsidR="001F56CC" w:rsidRPr="000D7F25">
        <w:rPr>
          <w:rFonts w:asciiTheme="majorBidi" w:hAnsiTheme="majorBidi" w:cstheme="majorBidi"/>
          <w:iCs/>
          <w:color w:val="000000" w:themeColor="text1"/>
          <w:sz w:val="24"/>
          <w:szCs w:val="24"/>
        </w:rPr>
        <w:t>atas</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nama</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kepentingan</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Perseoran</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sesuai</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dengan</w:t>
      </w:r>
      <w:proofErr w:type="spellEnd"/>
      <w:r w:rsidR="001F56CC" w:rsidRPr="000D7F25">
        <w:rPr>
          <w:rFonts w:asciiTheme="majorBidi" w:hAnsiTheme="majorBidi" w:cstheme="majorBidi"/>
          <w:iCs/>
          <w:color w:val="000000" w:themeColor="text1"/>
          <w:sz w:val="24"/>
          <w:szCs w:val="24"/>
        </w:rPr>
        <w:t xml:space="preserve"> goals </w:t>
      </w:r>
      <w:proofErr w:type="spellStart"/>
      <w:r w:rsidR="001F56CC" w:rsidRPr="000D7F25">
        <w:rPr>
          <w:rFonts w:asciiTheme="majorBidi" w:hAnsiTheme="majorBidi" w:cstheme="majorBidi"/>
          <w:iCs/>
          <w:color w:val="000000" w:themeColor="text1"/>
          <w:sz w:val="24"/>
          <w:szCs w:val="24"/>
        </w:rPr>
        <w:t>atau</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tujuan</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dari</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perseroan</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baik</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secara</w:t>
      </w:r>
      <w:proofErr w:type="spellEnd"/>
      <w:r w:rsidR="001F56CC" w:rsidRPr="000D7F25">
        <w:rPr>
          <w:rFonts w:asciiTheme="majorBidi" w:hAnsiTheme="majorBidi" w:cstheme="majorBidi"/>
          <w:iCs/>
          <w:color w:val="000000" w:themeColor="text1"/>
          <w:sz w:val="24"/>
          <w:szCs w:val="24"/>
        </w:rPr>
        <w:t xml:space="preserve"> internal dan </w:t>
      </w:r>
      <w:proofErr w:type="spellStart"/>
      <w:r w:rsidR="001F56CC" w:rsidRPr="000D7F25">
        <w:rPr>
          <w:rFonts w:asciiTheme="majorBidi" w:hAnsiTheme="majorBidi" w:cstheme="majorBidi"/>
          <w:iCs/>
          <w:color w:val="000000" w:themeColor="text1"/>
          <w:sz w:val="24"/>
          <w:szCs w:val="24"/>
        </w:rPr>
        <w:t>ekternal</w:t>
      </w:r>
      <w:proofErr w:type="spellEnd"/>
      <w:r w:rsidR="001F56CC" w:rsidRPr="000D7F25">
        <w:rPr>
          <w:rFonts w:asciiTheme="majorBidi" w:hAnsiTheme="majorBidi" w:cstheme="majorBidi"/>
          <w:iCs/>
          <w:color w:val="000000" w:themeColor="text1"/>
          <w:sz w:val="24"/>
          <w:szCs w:val="24"/>
        </w:rPr>
        <w:t xml:space="preserve"> di </w:t>
      </w:r>
      <w:proofErr w:type="spellStart"/>
      <w:r w:rsidR="001F56CC" w:rsidRPr="000D7F25">
        <w:rPr>
          <w:rFonts w:asciiTheme="majorBidi" w:hAnsiTheme="majorBidi" w:cstheme="majorBidi"/>
          <w:iCs/>
          <w:color w:val="000000" w:themeColor="text1"/>
          <w:sz w:val="24"/>
          <w:szCs w:val="24"/>
        </w:rPr>
        <w:t>luar</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pengadilan</w:t>
      </w:r>
      <w:proofErr w:type="spellEnd"/>
      <w:r w:rsidR="001F56CC" w:rsidRPr="000D7F25">
        <w:rPr>
          <w:rFonts w:asciiTheme="majorBidi" w:hAnsiTheme="majorBidi" w:cstheme="majorBidi"/>
          <w:iCs/>
          <w:color w:val="000000" w:themeColor="text1"/>
          <w:sz w:val="24"/>
          <w:szCs w:val="24"/>
        </w:rPr>
        <w:t xml:space="preserve"> dan </w:t>
      </w:r>
      <w:proofErr w:type="spellStart"/>
      <w:r w:rsidR="001F56CC" w:rsidRPr="000D7F25">
        <w:rPr>
          <w:rFonts w:asciiTheme="majorBidi" w:hAnsiTheme="majorBidi" w:cstheme="majorBidi"/>
          <w:iCs/>
          <w:color w:val="000000" w:themeColor="text1"/>
          <w:sz w:val="24"/>
          <w:szCs w:val="24"/>
        </w:rPr>
        <w:t>berpedoman</w:t>
      </w:r>
      <w:proofErr w:type="spellEnd"/>
      <w:r w:rsidR="001F56CC" w:rsidRPr="000D7F25">
        <w:rPr>
          <w:rFonts w:asciiTheme="majorBidi" w:hAnsiTheme="majorBidi" w:cstheme="majorBidi"/>
          <w:iCs/>
          <w:color w:val="000000" w:themeColor="text1"/>
          <w:sz w:val="24"/>
          <w:szCs w:val="24"/>
        </w:rPr>
        <w:t xml:space="preserve"> pada </w:t>
      </w:r>
      <w:proofErr w:type="spellStart"/>
      <w:r w:rsidR="001F56CC" w:rsidRPr="000D7F25">
        <w:rPr>
          <w:rFonts w:asciiTheme="majorBidi" w:hAnsiTheme="majorBidi" w:cstheme="majorBidi"/>
          <w:iCs/>
          <w:color w:val="000000" w:themeColor="text1"/>
          <w:sz w:val="24"/>
          <w:szCs w:val="24"/>
        </w:rPr>
        <w:t>Anggaran</w:t>
      </w:r>
      <w:proofErr w:type="spellEnd"/>
      <w:r w:rsidR="001F56CC" w:rsidRPr="000D7F25">
        <w:rPr>
          <w:rFonts w:asciiTheme="majorBidi" w:hAnsiTheme="majorBidi" w:cstheme="majorBidi"/>
          <w:iCs/>
          <w:color w:val="000000" w:themeColor="text1"/>
          <w:sz w:val="24"/>
          <w:szCs w:val="24"/>
        </w:rPr>
        <w:t xml:space="preserve"> Dasar </w:t>
      </w:r>
      <w:proofErr w:type="spellStart"/>
      <w:r w:rsidR="001F56CC" w:rsidRPr="000D7F25">
        <w:rPr>
          <w:rFonts w:asciiTheme="majorBidi" w:hAnsiTheme="majorBidi" w:cstheme="majorBidi"/>
          <w:iCs/>
          <w:color w:val="000000" w:themeColor="text1"/>
          <w:sz w:val="24"/>
          <w:szCs w:val="24"/>
        </w:rPr>
        <w:t>perusahaan</w:t>
      </w:r>
      <w:proofErr w:type="spellEnd"/>
      <w:r w:rsidR="001F56CC" w:rsidRPr="000D7F25">
        <w:rPr>
          <w:rFonts w:asciiTheme="majorBidi" w:hAnsiTheme="majorBidi" w:cstheme="majorBidi"/>
          <w:iCs/>
          <w:color w:val="000000" w:themeColor="text1"/>
          <w:sz w:val="24"/>
          <w:szCs w:val="24"/>
        </w:rPr>
        <w:t xml:space="preserve"> yang </w:t>
      </w:r>
      <w:proofErr w:type="spellStart"/>
      <w:r w:rsidR="001F56CC" w:rsidRPr="000D7F25">
        <w:rPr>
          <w:rFonts w:asciiTheme="majorBidi" w:hAnsiTheme="majorBidi" w:cstheme="majorBidi"/>
          <w:iCs/>
          <w:color w:val="000000" w:themeColor="text1"/>
          <w:sz w:val="24"/>
          <w:szCs w:val="24"/>
        </w:rPr>
        <w:t>secara</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umum</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dikenal</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dengan</w:t>
      </w:r>
      <w:proofErr w:type="spellEnd"/>
      <w:r w:rsidR="001F56CC" w:rsidRPr="000D7F25">
        <w:rPr>
          <w:rFonts w:asciiTheme="majorBidi" w:hAnsiTheme="majorBidi" w:cstheme="majorBidi"/>
          <w:iCs/>
          <w:color w:val="000000" w:themeColor="text1"/>
          <w:sz w:val="24"/>
          <w:szCs w:val="24"/>
        </w:rPr>
        <w:t xml:space="preserve"> </w:t>
      </w:r>
      <w:proofErr w:type="spellStart"/>
      <w:r w:rsidR="001F56CC" w:rsidRPr="000D7F25">
        <w:rPr>
          <w:rFonts w:asciiTheme="majorBidi" w:hAnsiTheme="majorBidi" w:cstheme="majorBidi"/>
          <w:iCs/>
          <w:color w:val="000000" w:themeColor="text1"/>
          <w:sz w:val="24"/>
          <w:szCs w:val="24"/>
        </w:rPr>
        <w:t>singkatan</w:t>
      </w:r>
      <w:proofErr w:type="spellEnd"/>
      <w:r w:rsidR="001F56CC" w:rsidRPr="000D7F25">
        <w:rPr>
          <w:rFonts w:asciiTheme="majorBidi" w:hAnsiTheme="majorBidi" w:cstheme="majorBidi"/>
          <w:iCs/>
          <w:color w:val="000000" w:themeColor="text1"/>
          <w:sz w:val="24"/>
          <w:szCs w:val="24"/>
        </w:rPr>
        <w:t xml:space="preserve"> AD. </w:t>
      </w:r>
    </w:p>
    <w:p w14:paraId="497AF21F" w14:textId="6BD1041E" w:rsidR="000A6CE8" w:rsidRPr="000D7F25" w:rsidRDefault="00E8109B" w:rsidP="000D7F25">
      <w:pPr>
        <w:spacing w:line="360" w:lineRule="auto"/>
        <w:ind w:firstLine="720"/>
        <w:jc w:val="both"/>
        <w:rPr>
          <w:rFonts w:asciiTheme="majorBidi" w:hAnsiTheme="majorBidi" w:cstheme="majorBidi"/>
          <w:iCs/>
          <w:color w:val="000000" w:themeColor="text1"/>
          <w:sz w:val="24"/>
          <w:szCs w:val="24"/>
        </w:rPr>
      </w:pPr>
      <w:r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Terdapat</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asas</w:t>
      </w:r>
      <w:proofErr w:type="spellEnd"/>
      <w:r w:rsidR="00B5581B" w:rsidRPr="000D7F25">
        <w:rPr>
          <w:rFonts w:asciiTheme="majorBidi" w:hAnsiTheme="majorBidi" w:cstheme="majorBidi"/>
          <w:iCs/>
          <w:color w:val="000000" w:themeColor="text1"/>
          <w:sz w:val="24"/>
          <w:szCs w:val="24"/>
        </w:rPr>
        <w:t xml:space="preserve"> yang </w:t>
      </w:r>
      <w:proofErr w:type="spellStart"/>
      <w:r w:rsidR="00B5581B" w:rsidRPr="000D7F25">
        <w:rPr>
          <w:rFonts w:asciiTheme="majorBidi" w:hAnsiTheme="majorBidi" w:cstheme="majorBidi"/>
          <w:iCs/>
          <w:color w:val="000000" w:themeColor="text1"/>
          <w:sz w:val="24"/>
          <w:szCs w:val="24"/>
        </w:rPr>
        <w:t>melekat</w:t>
      </w:r>
      <w:proofErr w:type="spellEnd"/>
      <w:r w:rsidR="00B5581B" w:rsidRPr="000D7F25">
        <w:rPr>
          <w:rFonts w:asciiTheme="majorBidi" w:hAnsiTheme="majorBidi" w:cstheme="majorBidi"/>
          <w:iCs/>
          <w:color w:val="000000" w:themeColor="text1"/>
          <w:sz w:val="24"/>
          <w:szCs w:val="24"/>
        </w:rPr>
        <w:t xml:space="preserve"> pada </w:t>
      </w:r>
      <w:proofErr w:type="spellStart"/>
      <w:r w:rsidR="00B5581B" w:rsidRPr="000D7F25">
        <w:rPr>
          <w:rFonts w:asciiTheme="majorBidi" w:hAnsiTheme="majorBidi" w:cstheme="majorBidi"/>
          <w:iCs/>
          <w:color w:val="000000" w:themeColor="text1"/>
          <w:sz w:val="24"/>
          <w:szCs w:val="24"/>
        </w:rPr>
        <w:t>seorang</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direksi</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dalam</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menjalankan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tugasnya</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yaitu</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Asas</w:t>
      </w:r>
      <w:proofErr w:type="spellEnd"/>
      <w:r w:rsidR="00B5581B" w:rsidRPr="000D7F25">
        <w:rPr>
          <w:rFonts w:asciiTheme="majorBidi" w:hAnsiTheme="majorBidi" w:cstheme="majorBidi"/>
          <w:iCs/>
          <w:color w:val="000000" w:themeColor="text1"/>
          <w:sz w:val="24"/>
          <w:szCs w:val="24"/>
        </w:rPr>
        <w:t xml:space="preserve"> </w:t>
      </w:r>
      <w:r w:rsidR="00B5581B" w:rsidRPr="000D7F25">
        <w:rPr>
          <w:rFonts w:asciiTheme="majorBidi" w:hAnsiTheme="majorBidi" w:cstheme="majorBidi"/>
          <w:i/>
          <w:iCs/>
          <w:color w:val="000000" w:themeColor="text1"/>
          <w:sz w:val="24"/>
          <w:szCs w:val="24"/>
        </w:rPr>
        <w:t>Fiduciary Duty</w:t>
      </w:r>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Asas</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ini</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memiliki</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makna</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bahwa</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direksi</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dalam</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menjalankan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tugas</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harus</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melakukan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tindakan</w:t>
      </w:r>
      <w:proofErr w:type="spellEnd"/>
      <w:r w:rsidR="00B5581B" w:rsidRPr="000D7F25">
        <w:rPr>
          <w:rFonts w:asciiTheme="majorBidi" w:hAnsiTheme="majorBidi" w:cstheme="majorBidi"/>
          <w:iCs/>
          <w:color w:val="000000" w:themeColor="text1"/>
          <w:sz w:val="24"/>
          <w:szCs w:val="24"/>
        </w:rPr>
        <w:t xml:space="preserve"> yang </w:t>
      </w:r>
      <w:proofErr w:type="spellStart"/>
      <w:r w:rsidR="00B5581B" w:rsidRPr="000D7F25">
        <w:rPr>
          <w:rFonts w:asciiTheme="majorBidi" w:hAnsiTheme="majorBidi" w:cstheme="majorBidi"/>
          <w:iCs/>
          <w:color w:val="000000" w:themeColor="text1"/>
          <w:sz w:val="24"/>
          <w:szCs w:val="24"/>
        </w:rPr>
        <w:t>terbaik</w:t>
      </w:r>
      <w:proofErr w:type="spellEnd"/>
      <w:r w:rsidR="00B5581B" w:rsidRPr="000D7F25">
        <w:rPr>
          <w:rFonts w:asciiTheme="majorBidi" w:hAnsiTheme="majorBidi" w:cstheme="majorBidi"/>
          <w:iCs/>
          <w:color w:val="000000" w:themeColor="text1"/>
          <w:sz w:val="24"/>
          <w:szCs w:val="24"/>
        </w:rPr>
        <w:t xml:space="preserve"> demi </w:t>
      </w:r>
      <w:proofErr w:type="spellStart"/>
      <w:r w:rsidR="00B5581B" w:rsidRPr="000D7F25">
        <w:rPr>
          <w:rFonts w:asciiTheme="majorBidi" w:hAnsiTheme="majorBidi" w:cstheme="majorBidi"/>
          <w:iCs/>
          <w:color w:val="000000" w:themeColor="text1"/>
          <w:sz w:val="24"/>
          <w:szCs w:val="24"/>
        </w:rPr>
        <w:t>adanya</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kepentingan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dari</w:t>
      </w:r>
      <w:proofErr w:type="spellEnd"/>
      <w:r w:rsidR="00B5581B" w:rsidRPr="000D7F25">
        <w:rPr>
          <w:rFonts w:asciiTheme="majorBidi" w:hAnsiTheme="majorBidi" w:cstheme="majorBidi"/>
          <w:iCs/>
          <w:color w:val="000000" w:themeColor="text1"/>
          <w:sz w:val="24"/>
          <w:szCs w:val="24"/>
        </w:rPr>
        <w:t xml:space="preserve"> Perseroan </w:t>
      </w:r>
      <w:proofErr w:type="spellStart"/>
      <w:r w:rsidR="00B5581B" w:rsidRPr="000D7F25">
        <w:rPr>
          <w:rFonts w:asciiTheme="majorBidi" w:hAnsiTheme="majorBidi" w:cstheme="majorBidi"/>
          <w:iCs/>
          <w:color w:val="000000" w:themeColor="text1"/>
          <w:sz w:val="24"/>
          <w:szCs w:val="24"/>
        </w:rPr>
        <w:t>tersebut</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Beriringan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dengan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hal</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tersebut</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direksi</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diberikan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beban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untuk</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dapat</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melakukan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inovasi</w:t>
      </w:r>
      <w:proofErr w:type="spellEnd"/>
      <w:r w:rsidR="00B5581B" w:rsidRPr="000D7F25">
        <w:rPr>
          <w:rFonts w:asciiTheme="majorBidi" w:hAnsiTheme="majorBidi" w:cstheme="majorBidi"/>
          <w:iCs/>
          <w:color w:val="000000" w:themeColor="text1"/>
          <w:sz w:val="24"/>
          <w:szCs w:val="24"/>
        </w:rPr>
        <w:t xml:space="preserve"> dan </w:t>
      </w:r>
      <w:proofErr w:type="spellStart"/>
      <w:r w:rsidR="00B5581B" w:rsidRPr="000D7F25">
        <w:rPr>
          <w:rFonts w:asciiTheme="majorBidi" w:hAnsiTheme="majorBidi" w:cstheme="majorBidi"/>
          <w:iCs/>
          <w:color w:val="000000" w:themeColor="text1"/>
          <w:sz w:val="24"/>
          <w:szCs w:val="24"/>
        </w:rPr>
        <w:t>mengambil</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peluang</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dengan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melakukan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keputusan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bisnis</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supaya</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suatu</w:t>
      </w:r>
      <w:proofErr w:type="spellEnd"/>
      <w:r w:rsidR="00B5581B" w:rsidRPr="000D7F25">
        <w:rPr>
          <w:rFonts w:asciiTheme="majorBidi" w:hAnsiTheme="majorBidi" w:cstheme="majorBidi"/>
          <w:iCs/>
          <w:color w:val="000000" w:themeColor="text1"/>
          <w:sz w:val="24"/>
          <w:szCs w:val="24"/>
        </w:rPr>
        <w:t xml:space="preserve"> badan </w:t>
      </w:r>
      <w:proofErr w:type="spellStart"/>
      <w:r w:rsidR="00B5581B" w:rsidRPr="000D7F25">
        <w:rPr>
          <w:rFonts w:asciiTheme="majorBidi" w:hAnsiTheme="majorBidi" w:cstheme="majorBidi"/>
          <w:iCs/>
          <w:color w:val="000000" w:themeColor="text1"/>
          <w:sz w:val="24"/>
          <w:szCs w:val="24"/>
        </w:rPr>
        <w:t>dalam</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hal</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ini</w:t>
      </w:r>
      <w:proofErr w:type="spellEnd"/>
      <w:r w:rsidR="00B5581B" w:rsidRPr="000D7F25">
        <w:rPr>
          <w:rFonts w:asciiTheme="majorBidi" w:hAnsiTheme="majorBidi" w:cstheme="majorBidi"/>
          <w:iCs/>
          <w:color w:val="000000" w:themeColor="text1"/>
          <w:sz w:val="24"/>
          <w:szCs w:val="24"/>
        </w:rPr>
        <w:t xml:space="preserve"> BUMN </w:t>
      </w:r>
      <w:proofErr w:type="spellStart"/>
      <w:r w:rsidR="00B5581B" w:rsidRPr="000D7F25">
        <w:rPr>
          <w:rFonts w:asciiTheme="majorBidi" w:hAnsiTheme="majorBidi" w:cstheme="majorBidi"/>
          <w:iCs/>
          <w:color w:val="000000" w:themeColor="text1"/>
          <w:sz w:val="24"/>
          <w:szCs w:val="24"/>
        </w:rPr>
        <w:t>mampu</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mengatasi</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persaingan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dari</w:t>
      </w:r>
      <w:proofErr w:type="spellEnd"/>
      <w:r w:rsidR="00B5581B" w:rsidRPr="000D7F25">
        <w:rPr>
          <w:rFonts w:asciiTheme="majorBidi" w:hAnsiTheme="majorBidi" w:cstheme="majorBidi"/>
          <w:iCs/>
          <w:color w:val="000000" w:themeColor="text1"/>
          <w:sz w:val="24"/>
          <w:szCs w:val="24"/>
        </w:rPr>
        <w:t xml:space="preserve"> pasar </w:t>
      </w:r>
      <w:proofErr w:type="spellStart"/>
      <w:r w:rsidR="00B5581B" w:rsidRPr="000D7F25">
        <w:rPr>
          <w:rFonts w:asciiTheme="majorBidi" w:hAnsiTheme="majorBidi" w:cstheme="majorBidi"/>
          <w:iCs/>
          <w:color w:val="000000" w:themeColor="text1"/>
          <w:sz w:val="24"/>
          <w:szCs w:val="24"/>
        </w:rPr>
        <w:t>atau</w:t>
      </w:r>
      <w:proofErr w:type="spellEnd"/>
      <w:r w:rsidR="00B5581B" w:rsidRPr="000D7F25">
        <w:rPr>
          <w:rFonts w:asciiTheme="majorBidi" w:hAnsiTheme="majorBidi" w:cstheme="majorBidi"/>
          <w:iCs/>
          <w:color w:val="000000" w:themeColor="text1"/>
          <w:sz w:val="24"/>
          <w:szCs w:val="24"/>
        </w:rPr>
        <w:t xml:space="preserve"> market. </w:t>
      </w:r>
      <w:proofErr w:type="spellStart"/>
      <w:r w:rsidR="00B5581B" w:rsidRPr="000D7F25">
        <w:rPr>
          <w:rFonts w:asciiTheme="majorBidi" w:hAnsiTheme="majorBidi" w:cstheme="majorBidi"/>
          <w:iCs/>
          <w:color w:val="000000" w:themeColor="text1"/>
          <w:sz w:val="24"/>
          <w:szCs w:val="24"/>
        </w:rPr>
        <w:t>Selain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itu</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keputusan</w:t>
      </w:r>
      <w:proofErr w:type="spellEnd"/>
      <w:r w:rsidR="00B5581B" w:rsidRPr="000D7F25">
        <w:rPr>
          <w:rFonts w:asciiTheme="majorBidi" w:hAnsiTheme="majorBidi" w:cstheme="majorBidi"/>
          <w:iCs/>
          <w:color w:val="000000" w:themeColor="text1"/>
          <w:sz w:val="24"/>
          <w:szCs w:val="24"/>
        </w:rPr>
        <w:t xml:space="preserve"> yang </w:t>
      </w:r>
      <w:proofErr w:type="spellStart"/>
      <w:r w:rsidR="00B5581B" w:rsidRPr="000D7F25">
        <w:rPr>
          <w:rFonts w:asciiTheme="majorBidi" w:hAnsiTheme="majorBidi" w:cstheme="majorBidi"/>
          <w:iCs/>
          <w:color w:val="000000" w:themeColor="text1"/>
          <w:sz w:val="24"/>
          <w:szCs w:val="24"/>
        </w:rPr>
        <w:t>diambil</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harus</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diambil</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dengan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penuh</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kesadaran</w:t>
      </w:r>
      <w:proofErr w:type="spellEnd"/>
      <w:r w:rsidR="00B5581B" w:rsidRPr="000D7F25">
        <w:rPr>
          <w:rFonts w:asciiTheme="majorBidi" w:hAnsiTheme="majorBidi" w:cstheme="majorBidi"/>
          <w:iCs/>
          <w:color w:val="000000" w:themeColor="text1"/>
          <w:sz w:val="24"/>
          <w:szCs w:val="24"/>
        </w:rPr>
        <w:t xml:space="preserve"> dan </w:t>
      </w:r>
      <w:proofErr w:type="spellStart"/>
      <w:r w:rsidR="00B5581B" w:rsidRPr="000D7F25">
        <w:rPr>
          <w:rFonts w:asciiTheme="majorBidi" w:hAnsiTheme="majorBidi" w:cstheme="majorBidi"/>
          <w:iCs/>
          <w:color w:val="000000" w:themeColor="text1"/>
          <w:sz w:val="24"/>
          <w:szCs w:val="24"/>
        </w:rPr>
        <w:t>perhitungan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tentu</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dengan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adanya</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prinsip</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kehati-hatian</w:t>
      </w:r>
      <w:proofErr w:type="spellEnd"/>
      <w:r w:rsidR="00B5581B" w:rsidRPr="000D7F25">
        <w:rPr>
          <w:rFonts w:asciiTheme="majorBidi" w:hAnsiTheme="majorBidi" w:cstheme="majorBidi"/>
          <w:iCs/>
          <w:color w:val="000000" w:themeColor="text1"/>
          <w:sz w:val="24"/>
          <w:szCs w:val="24"/>
        </w:rPr>
        <w:t xml:space="preserve"> agar </w:t>
      </w:r>
      <w:proofErr w:type="spellStart"/>
      <w:r w:rsidR="00B5581B" w:rsidRPr="000D7F25">
        <w:rPr>
          <w:rFonts w:asciiTheme="majorBidi" w:hAnsiTheme="majorBidi" w:cstheme="majorBidi"/>
          <w:iCs/>
          <w:color w:val="000000" w:themeColor="text1"/>
          <w:sz w:val="24"/>
          <w:szCs w:val="24"/>
        </w:rPr>
        <w:t>tidak</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mendapatkan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resiko</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bisnis</w:t>
      </w:r>
      <w:proofErr w:type="spellEnd"/>
      <w:r w:rsidR="00B5581B" w:rsidRPr="000D7F25">
        <w:rPr>
          <w:rFonts w:asciiTheme="majorBidi" w:hAnsiTheme="majorBidi" w:cstheme="majorBidi"/>
          <w:iCs/>
          <w:color w:val="000000" w:themeColor="text1"/>
          <w:sz w:val="24"/>
          <w:szCs w:val="24"/>
        </w:rPr>
        <w:t xml:space="preserve"> yang </w:t>
      </w:r>
      <w:proofErr w:type="spellStart"/>
      <w:r w:rsidR="00B5581B" w:rsidRPr="000D7F25">
        <w:rPr>
          <w:rFonts w:asciiTheme="majorBidi" w:hAnsiTheme="majorBidi" w:cstheme="majorBidi"/>
          <w:iCs/>
          <w:color w:val="000000" w:themeColor="text1"/>
          <w:sz w:val="24"/>
          <w:szCs w:val="24"/>
        </w:rPr>
        <w:t>buruk</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yaitu</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sebuah</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kerugian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terhadap</w:t>
      </w:r>
      <w:proofErr w:type="spellEnd"/>
      <w:r w:rsidR="00B5581B" w:rsidRPr="000D7F25">
        <w:rPr>
          <w:rFonts w:asciiTheme="majorBidi" w:hAnsiTheme="majorBidi" w:cstheme="majorBidi"/>
          <w:iCs/>
          <w:color w:val="000000" w:themeColor="text1"/>
          <w:sz w:val="24"/>
          <w:szCs w:val="24"/>
        </w:rPr>
        <w:t xml:space="preserve"> badan </w:t>
      </w:r>
      <w:proofErr w:type="spellStart"/>
      <w:r w:rsidR="00B5581B" w:rsidRPr="000D7F25">
        <w:rPr>
          <w:rFonts w:asciiTheme="majorBidi" w:hAnsiTheme="majorBidi" w:cstheme="majorBidi"/>
          <w:iCs/>
          <w:color w:val="000000" w:themeColor="text1"/>
          <w:sz w:val="24"/>
          <w:szCs w:val="24"/>
        </w:rPr>
        <w:t>usaha</w:t>
      </w:r>
      <w:proofErr w:type="spellEnd"/>
      <w:r w:rsidR="00B5581B" w:rsidRPr="000D7F25">
        <w:rPr>
          <w:rFonts w:asciiTheme="majorBidi" w:hAnsiTheme="majorBidi" w:cstheme="majorBidi"/>
          <w:iCs/>
          <w:color w:val="000000" w:themeColor="text1"/>
          <w:sz w:val="24"/>
          <w:szCs w:val="24"/>
        </w:rPr>
        <w:t>.</w:t>
      </w:r>
      <w:r w:rsidR="005D59A0" w:rsidRPr="000D7F25">
        <w:rPr>
          <w:rStyle w:val="FootnoteReference"/>
          <w:rFonts w:asciiTheme="majorBidi" w:hAnsiTheme="majorBidi" w:cstheme="majorBidi"/>
          <w:sz w:val="24"/>
          <w:szCs w:val="24"/>
        </w:rPr>
        <w:footnoteReference w:id="2"/>
      </w:r>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Tentu</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dalam</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ranah</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implementasi</w:t>
      </w:r>
      <w:proofErr w:type="spellEnd"/>
      <w:r w:rsidR="00B5581B" w:rsidRPr="000D7F25">
        <w:rPr>
          <w:rFonts w:asciiTheme="majorBidi" w:hAnsiTheme="majorBidi" w:cstheme="majorBidi"/>
          <w:iCs/>
          <w:color w:val="000000" w:themeColor="text1"/>
          <w:sz w:val="24"/>
          <w:szCs w:val="24"/>
        </w:rPr>
        <w:t xml:space="preserve"> dan </w:t>
      </w:r>
      <w:proofErr w:type="spellStart"/>
      <w:r w:rsidR="00B5581B" w:rsidRPr="000D7F25">
        <w:rPr>
          <w:rFonts w:asciiTheme="majorBidi" w:hAnsiTheme="majorBidi" w:cstheme="majorBidi"/>
          <w:iCs/>
          <w:color w:val="000000" w:themeColor="text1"/>
          <w:sz w:val="24"/>
          <w:szCs w:val="24"/>
        </w:rPr>
        <w:t>praktek</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akan</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sangat</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sulit</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bahwa</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iklim</w:t>
      </w:r>
      <w:proofErr w:type="spellEnd"/>
      <w:r w:rsidR="00B5581B" w:rsidRPr="000D7F25">
        <w:rPr>
          <w:rFonts w:asciiTheme="majorBidi" w:hAnsiTheme="majorBidi" w:cstheme="majorBidi"/>
          <w:iCs/>
          <w:color w:val="000000" w:themeColor="text1"/>
          <w:sz w:val="24"/>
          <w:szCs w:val="24"/>
        </w:rPr>
        <w:t xml:space="preserve"> di </w:t>
      </w:r>
      <w:proofErr w:type="spellStart"/>
      <w:r w:rsidR="00B5581B" w:rsidRPr="000D7F25">
        <w:rPr>
          <w:rFonts w:asciiTheme="majorBidi" w:hAnsiTheme="majorBidi" w:cstheme="majorBidi"/>
          <w:iCs/>
          <w:color w:val="000000" w:themeColor="text1"/>
          <w:sz w:val="24"/>
          <w:szCs w:val="24"/>
        </w:rPr>
        <w:t>duania</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bisnis</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sangat</w:t>
      </w:r>
      <w:proofErr w:type="spellEnd"/>
      <w:r w:rsidR="00B5581B" w:rsidRPr="000D7F25">
        <w:rPr>
          <w:rFonts w:asciiTheme="majorBidi" w:hAnsiTheme="majorBidi" w:cstheme="majorBidi"/>
          <w:iCs/>
          <w:color w:val="000000" w:themeColor="text1"/>
          <w:sz w:val="24"/>
          <w:szCs w:val="24"/>
        </w:rPr>
        <w:t xml:space="preserve"> </w:t>
      </w:r>
      <w:proofErr w:type="spellStart"/>
      <w:r w:rsidR="00B5581B" w:rsidRPr="000D7F25">
        <w:rPr>
          <w:rFonts w:asciiTheme="majorBidi" w:hAnsiTheme="majorBidi" w:cstheme="majorBidi"/>
          <w:iCs/>
          <w:color w:val="000000" w:themeColor="text1"/>
          <w:sz w:val="24"/>
          <w:szCs w:val="24"/>
        </w:rPr>
        <w:t>dinamis</w:t>
      </w:r>
      <w:proofErr w:type="spellEnd"/>
      <w:r w:rsidR="00B5581B" w:rsidRPr="000D7F25">
        <w:rPr>
          <w:rFonts w:asciiTheme="majorBidi" w:hAnsiTheme="majorBidi" w:cstheme="majorBidi"/>
          <w:iCs/>
          <w:color w:val="000000" w:themeColor="text1"/>
          <w:sz w:val="24"/>
          <w:szCs w:val="24"/>
        </w:rPr>
        <w:t>.</w:t>
      </w:r>
    </w:p>
    <w:p w14:paraId="6AE8EF0E" w14:textId="42C9F4D3" w:rsidR="00EC6F4F" w:rsidRPr="000D7F25" w:rsidRDefault="002203D1" w:rsidP="000D7F25">
      <w:pPr>
        <w:spacing w:line="360" w:lineRule="auto"/>
        <w:ind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lastRenderedPageBreak/>
        <w:t>Perseoran-perseoran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menjalankan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usaha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dilaksanakan</w:t>
      </w:r>
      <w:proofErr w:type="spellEnd"/>
      <w:r w:rsidRPr="000D7F25">
        <w:rPr>
          <w:rFonts w:asciiTheme="majorBidi" w:hAnsiTheme="majorBidi" w:cstheme="majorBidi"/>
          <w:iCs/>
          <w:color w:val="000000" w:themeColor="text1"/>
          <w:sz w:val="24"/>
          <w:szCs w:val="24"/>
        </w:rPr>
        <w:t xml:space="preserve"> oleh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memiliki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tanggung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jawab</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pengelolaan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perseoran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ditunjuk</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dipilih</w:t>
      </w:r>
      <w:proofErr w:type="spellEnd"/>
      <w:r w:rsidRPr="000D7F25">
        <w:rPr>
          <w:rFonts w:asciiTheme="majorBidi" w:hAnsiTheme="majorBidi" w:cstheme="majorBidi"/>
          <w:iCs/>
          <w:color w:val="000000" w:themeColor="text1"/>
          <w:sz w:val="24"/>
          <w:szCs w:val="24"/>
        </w:rPr>
        <w:t xml:space="preserve"> oleh </w:t>
      </w:r>
      <w:proofErr w:type="spellStart"/>
      <w:r w:rsidRPr="000D7F25">
        <w:rPr>
          <w:rFonts w:asciiTheme="majorBidi" w:hAnsiTheme="majorBidi" w:cstheme="majorBidi"/>
          <w:iCs/>
          <w:color w:val="000000" w:themeColor="text1"/>
          <w:sz w:val="24"/>
          <w:szCs w:val="24"/>
        </w:rPr>
        <w:t>pemegang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saham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perseoran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ia</w:t>
      </w:r>
      <w:proofErr w:type="spellEnd"/>
      <w:r w:rsidRPr="000D7F25">
        <w:rPr>
          <w:rFonts w:asciiTheme="majorBidi" w:hAnsiTheme="majorBidi" w:cstheme="majorBidi"/>
          <w:iCs/>
          <w:color w:val="000000" w:themeColor="text1"/>
          <w:sz w:val="24"/>
          <w:szCs w:val="24"/>
        </w:rPr>
        <w:t xml:space="preserve"> juga </w:t>
      </w:r>
      <w:proofErr w:type="spellStart"/>
      <w:r w:rsidRPr="000D7F25">
        <w:rPr>
          <w:rFonts w:asciiTheme="majorBidi" w:hAnsiTheme="majorBidi" w:cstheme="majorBidi"/>
          <w:iCs/>
          <w:color w:val="000000" w:themeColor="text1"/>
          <w:sz w:val="24"/>
          <w:szCs w:val="24"/>
        </w:rPr>
        <w:t>memiliki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tanggung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jawab</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mewakili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perseoran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baik</w:t>
      </w:r>
      <w:proofErr w:type="spellEnd"/>
      <w:r w:rsidRPr="000D7F25">
        <w:rPr>
          <w:rFonts w:asciiTheme="majorBidi" w:hAnsiTheme="majorBidi" w:cstheme="majorBidi"/>
          <w:iCs/>
          <w:color w:val="000000" w:themeColor="text1"/>
          <w:sz w:val="24"/>
          <w:szCs w:val="24"/>
        </w:rPr>
        <w:t xml:space="preserve"> di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pengadilan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maupun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kondisi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diluar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pengadilan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hubungannya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permasalahan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pengurus</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pengelola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perseoran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menjalankan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tugasnya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berdasarkan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prinsip</w:t>
      </w:r>
      <w:proofErr w:type="spellEnd"/>
      <w:r w:rsidRPr="000D7F25">
        <w:rPr>
          <w:rFonts w:asciiTheme="majorBidi" w:hAnsiTheme="majorBidi" w:cstheme="majorBidi"/>
          <w:iCs/>
          <w:color w:val="000000" w:themeColor="text1"/>
          <w:sz w:val="24"/>
          <w:szCs w:val="24"/>
        </w:rPr>
        <w:t xml:space="preserve"> good corporate governance dan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aspek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itikad</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baik</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penuh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tanggung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jawab</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Ketentuan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diatur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Pasal</w:t>
      </w:r>
      <w:proofErr w:type="spellEnd"/>
      <w:r w:rsidRPr="000D7F25">
        <w:rPr>
          <w:rFonts w:asciiTheme="majorBidi" w:hAnsiTheme="majorBidi" w:cstheme="majorBidi"/>
          <w:iCs/>
          <w:color w:val="000000" w:themeColor="text1"/>
          <w:sz w:val="24"/>
          <w:szCs w:val="24"/>
        </w:rPr>
        <w:t xml:space="preserve"> 97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Undang-Undang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Nomor</w:t>
      </w:r>
      <w:proofErr w:type="spellEnd"/>
      <w:r w:rsidRPr="000D7F25">
        <w:rPr>
          <w:rFonts w:asciiTheme="majorBidi" w:hAnsiTheme="majorBidi" w:cstheme="majorBidi"/>
          <w:iCs/>
          <w:color w:val="000000" w:themeColor="text1"/>
          <w:sz w:val="24"/>
          <w:szCs w:val="24"/>
        </w:rPr>
        <w:t xml:space="preserve"> 40 </w:t>
      </w:r>
      <w:proofErr w:type="spellStart"/>
      <w:r w:rsidRPr="000D7F25">
        <w:rPr>
          <w:rFonts w:asciiTheme="majorBidi" w:hAnsiTheme="majorBidi" w:cstheme="majorBidi"/>
          <w:iCs/>
          <w:color w:val="000000" w:themeColor="text1"/>
          <w:sz w:val="24"/>
          <w:szCs w:val="24"/>
        </w:rPr>
        <w:t>Tahun</w:t>
      </w:r>
      <w:proofErr w:type="spellEnd"/>
      <w:r w:rsidRPr="000D7F25">
        <w:rPr>
          <w:rFonts w:asciiTheme="majorBidi" w:hAnsiTheme="majorBidi" w:cstheme="majorBidi"/>
          <w:iCs/>
          <w:color w:val="000000" w:themeColor="text1"/>
          <w:sz w:val="24"/>
          <w:szCs w:val="24"/>
        </w:rPr>
        <w:t xml:space="preserve"> 2007 yang </w:t>
      </w:r>
      <w:proofErr w:type="spellStart"/>
      <w:r w:rsidRPr="000D7F25">
        <w:rPr>
          <w:rFonts w:asciiTheme="majorBidi" w:hAnsiTheme="majorBidi" w:cstheme="majorBidi"/>
          <w:iCs/>
          <w:color w:val="000000" w:themeColor="text1"/>
          <w:sz w:val="24"/>
          <w:szCs w:val="24"/>
        </w:rPr>
        <w:t>mengatur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Perseroan </w:t>
      </w:r>
      <w:proofErr w:type="spellStart"/>
      <w:r w:rsidRPr="000D7F25">
        <w:rPr>
          <w:rFonts w:asciiTheme="majorBidi" w:hAnsiTheme="majorBidi" w:cstheme="majorBidi"/>
          <w:iCs/>
          <w:color w:val="000000" w:themeColor="text1"/>
          <w:sz w:val="24"/>
          <w:szCs w:val="24"/>
        </w:rPr>
        <w:t>terbatas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UU PT </w:t>
      </w:r>
      <w:proofErr w:type="spellStart"/>
      <w:r w:rsidRPr="000D7F25">
        <w:rPr>
          <w:rFonts w:asciiTheme="majorBidi" w:hAnsiTheme="majorBidi" w:cstheme="majorBidi"/>
          <w:iCs/>
          <w:color w:val="000000" w:themeColor="text1"/>
          <w:sz w:val="24"/>
          <w:szCs w:val="24"/>
        </w:rPr>
        <w:t>pengurus</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ayat</w:t>
      </w:r>
      <w:proofErr w:type="spellEnd"/>
      <w:r w:rsidRPr="000D7F25">
        <w:rPr>
          <w:rFonts w:asciiTheme="majorBidi" w:hAnsiTheme="majorBidi" w:cstheme="majorBidi"/>
          <w:iCs/>
          <w:color w:val="000000" w:themeColor="text1"/>
          <w:sz w:val="24"/>
          <w:szCs w:val="24"/>
        </w:rPr>
        <w:t xml:space="preserve"> 1 </w:t>
      </w:r>
      <w:proofErr w:type="spellStart"/>
      <w:r w:rsidRPr="000D7F25">
        <w:rPr>
          <w:rFonts w:asciiTheme="majorBidi" w:hAnsiTheme="majorBidi" w:cstheme="majorBidi"/>
          <w:iCs/>
          <w:color w:val="000000" w:themeColor="text1"/>
          <w:sz w:val="24"/>
          <w:szCs w:val="24"/>
        </w:rPr>
        <w:t>wajib</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dilaksanakan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setiap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anggota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itikad</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baik</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penuh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tanggung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jawab</w:t>
      </w:r>
      <w:proofErr w:type="spellEnd"/>
      <w:r w:rsidRPr="000D7F25">
        <w:rPr>
          <w:rFonts w:asciiTheme="majorBidi" w:hAnsiTheme="majorBidi" w:cstheme="majorBidi"/>
          <w:iCs/>
          <w:color w:val="000000" w:themeColor="text1"/>
          <w:sz w:val="24"/>
          <w:szCs w:val="24"/>
        </w:rPr>
        <w:t>.</w:t>
      </w:r>
      <w:r w:rsidR="00D4578F"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Merujuk</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kepada</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ketentuan</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tersebut</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menunjukan</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bahwa</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segala</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tindakan</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dari</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direksi</w:t>
      </w:r>
      <w:proofErr w:type="spellEnd"/>
      <w:r w:rsidR="003B716D" w:rsidRPr="000D7F25">
        <w:rPr>
          <w:rFonts w:asciiTheme="majorBidi" w:hAnsiTheme="majorBidi" w:cstheme="majorBidi"/>
          <w:iCs/>
          <w:color w:val="000000" w:themeColor="text1"/>
          <w:sz w:val="24"/>
          <w:szCs w:val="24"/>
        </w:rPr>
        <w:t xml:space="preserve"> yang </w:t>
      </w:r>
      <w:proofErr w:type="spellStart"/>
      <w:r w:rsidR="003B716D" w:rsidRPr="000D7F25">
        <w:rPr>
          <w:rFonts w:asciiTheme="majorBidi" w:hAnsiTheme="majorBidi" w:cstheme="majorBidi"/>
          <w:iCs/>
          <w:color w:val="000000" w:themeColor="text1"/>
          <w:sz w:val="24"/>
          <w:szCs w:val="24"/>
        </w:rPr>
        <w:t>didasari</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dengan</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itikad</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baik</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akan</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dilindungi</w:t>
      </w:r>
      <w:proofErr w:type="spellEnd"/>
      <w:r w:rsidR="003B716D" w:rsidRPr="000D7F25">
        <w:rPr>
          <w:rFonts w:asciiTheme="majorBidi" w:hAnsiTheme="majorBidi" w:cstheme="majorBidi"/>
          <w:iCs/>
          <w:color w:val="000000" w:themeColor="text1"/>
          <w:sz w:val="24"/>
          <w:szCs w:val="24"/>
        </w:rPr>
        <w:t xml:space="preserve"> oleh </w:t>
      </w:r>
      <w:proofErr w:type="spellStart"/>
      <w:r w:rsidR="003B716D" w:rsidRPr="000D7F25">
        <w:rPr>
          <w:rFonts w:asciiTheme="majorBidi" w:hAnsiTheme="majorBidi" w:cstheme="majorBidi"/>
          <w:iCs/>
          <w:color w:val="000000" w:themeColor="text1"/>
          <w:sz w:val="24"/>
          <w:szCs w:val="24"/>
        </w:rPr>
        <w:t>undang-undang</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sepanjang</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perbuatan</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tersebut</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dapat</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dibuktikan</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dengan</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cara</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terhindar</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dari</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perbuatan</w:t>
      </w:r>
      <w:proofErr w:type="spellEnd"/>
      <w:r w:rsidR="003B716D" w:rsidRPr="000D7F25">
        <w:rPr>
          <w:rFonts w:asciiTheme="majorBidi" w:hAnsiTheme="majorBidi" w:cstheme="majorBidi"/>
          <w:iCs/>
          <w:color w:val="000000" w:themeColor="text1"/>
          <w:sz w:val="24"/>
          <w:szCs w:val="24"/>
        </w:rPr>
        <w:t xml:space="preserve"> yang </w:t>
      </w:r>
      <w:proofErr w:type="spellStart"/>
      <w:r w:rsidR="003B716D" w:rsidRPr="000D7F25">
        <w:rPr>
          <w:rFonts w:asciiTheme="majorBidi" w:hAnsiTheme="majorBidi" w:cstheme="majorBidi"/>
          <w:iCs/>
          <w:color w:val="000000" w:themeColor="text1"/>
          <w:sz w:val="24"/>
          <w:szCs w:val="24"/>
        </w:rPr>
        <w:t>menguntungkan</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pribadi</w:t>
      </w:r>
      <w:proofErr w:type="spellEnd"/>
      <w:r w:rsidR="003B716D" w:rsidRPr="000D7F25">
        <w:rPr>
          <w:rFonts w:asciiTheme="majorBidi" w:hAnsiTheme="majorBidi" w:cstheme="majorBidi"/>
          <w:iCs/>
          <w:color w:val="000000" w:themeColor="text1"/>
          <w:sz w:val="24"/>
          <w:szCs w:val="24"/>
        </w:rPr>
        <w:t xml:space="preserve"> orang-orang yang </w:t>
      </w:r>
      <w:proofErr w:type="spellStart"/>
      <w:r w:rsidR="003B716D" w:rsidRPr="000D7F25">
        <w:rPr>
          <w:rFonts w:asciiTheme="majorBidi" w:hAnsiTheme="majorBidi" w:cstheme="majorBidi"/>
          <w:iCs/>
          <w:color w:val="000000" w:themeColor="text1"/>
          <w:sz w:val="24"/>
          <w:szCs w:val="24"/>
        </w:rPr>
        <w:t>ada</w:t>
      </w:r>
      <w:proofErr w:type="spellEnd"/>
      <w:r w:rsidR="003B716D" w:rsidRPr="000D7F25">
        <w:rPr>
          <w:rFonts w:asciiTheme="majorBidi" w:hAnsiTheme="majorBidi" w:cstheme="majorBidi"/>
          <w:iCs/>
          <w:color w:val="000000" w:themeColor="text1"/>
          <w:sz w:val="24"/>
          <w:szCs w:val="24"/>
        </w:rPr>
        <w:t xml:space="preserve"> di </w:t>
      </w:r>
      <w:proofErr w:type="spellStart"/>
      <w:r w:rsidR="003B716D" w:rsidRPr="000D7F25">
        <w:rPr>
          <w:rFonts w:asciiTheme="majorBidi" w:hAnsiTheme="majorBidi" w:cstheme="majorBidi"/>
          <w:iCs/>
          <w:color w:val="000000" w:themeColor="text1"/>
          <w:sz w:val="24"/>
          <w:szCs w:val="24"/>
        </w:rPr>
        <w:t>posisi</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direksi</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tersebut</w:t>
      </w:r>
      <w:proofErr w:type="spellEnd"/>
      <w:r w:rsidR="003B716D" w:rsidRPr="000D7F25">
        <w:rPr>
          <w:rFonts w:asciiTheme="majorBidi" w:hAnsiTheme="majorBidi" w:cstheme="majorBidi"/>
          <w:iCs/>
          <w:color w:val="000000" w:themeColor="text1"/>
          <w:sz w:val="24"/>
          <w:szCs w:val="24"/>
        </w:rPr>
        <w:t>.</w:t>
      </w:r>
      <w:r w:rsidR="00C877AC" w:rsidRPr="000D7F25">
        <w:rPr>
          <w:rStyle w:val="FootnoteReference"/>
          <w:rFonts w:asciiTheme="majorBidi" w:hAnsiTheme="majorBidi" w:cstheme="majorBidi"/>
          <w:sz w:val="24"/>
          <w:szCs w:val="24"/>
        </w:rPr>
        <w:footnoteReference w:id="3"/>
      </w:r>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Implikasinya</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jika</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terdapat</w:t>
      </w:r>
      <w:proofErr w:type="spellEnd"/>
      <w:r w:rsidR="003B716D" w:rsidRPr="000D7F25">
        <w:rPr>
          <w:rFonts w:asciiTheme="majorBidi" w:hAnsiTheme="majorBidi" w:cstheme="majorBidi"/>
          <w:iCs/>
          <w:color w:val="000000" w:themeColor="text1"/>
          <w:sz w:val="24"/>
          <w:szCs w:val="24"/>
        </w:rPr>
        <w:t xml:space="preserve"> orang yang </w:t>
      </w:r>
      <w:proofErr w:type="spellStart"/>
      <w:r w:rsidR="003B716D" w:rsidRPr="000D7F25">
        <w:rPr>
          <w:rFonts w:asciiTheme="majorBidi" w:hAnsiTheme="majorBidi" w:cstheme="majorBidi"/>
          <w:iCs/>
          <w:color w:val="000000" w:themeColor="text1"/>
          <w:sz w:val="24"/>
          <w:szCs w:val="24"/>
        </w:rPr>
        <w:t>menjabat</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sebagai</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direksi</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melakukan</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pelanggaran</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maka</w:t>
      </w:r>
      <w:proofErr w:type="spellEnd"/>
      <w:r w:rsidR="003B716D" w:rsidRPr="000D7F25">
        <w:rPr>
          <w:rFonts w:asciiTheme="majorBidi" w:hAnsiTheme="majorBidi" w:cstheme="majorBidi"/>
          <w:iCs/>
          <w:color w:val="000000" w:themeColor="text1"/>
          <w:sz w:val="24"/>
          <w:szCs w:val="24"/>
        </w:rPr>
        <w:t xml:space="preserve"> orang </w:t>
      </w:r>
      <w:proofErr w:type="spellStart"/>
      <w:r w:rsidR="003B716D" w:rsidRPr="000D7F25">
        <w:rPr>
          <w:rFonts w:asciiTheme="majorBidi" w:hAnsiTheme="majorBidi" w:cstheme="majorBidi"/>
          <w:iCs/>
          <w:color w:val="000000" w:themeColor="text1"/>
          <w:sz w:val="24"/>
          <w:szCs w:val="24"/>
        </w:rPr>
        <w:t>tersebut</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dapat</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dimintakan</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pertanggung</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jawaban</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secara</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hukum</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Tentu</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faktor</w:t>
      </w:r>
      <w:proofErr w:type="spellEnd"/>
      <w:r w:rsidR="003B716D" w:rsidRPr="000D7F25">
        <w:rPr>
          <w:rFonts w:asciiTheme="majorBidi" w:hAnsiTheme="majorBidi" w:cstheme="majorBidi"/>
          <w:iCs/>
          <w:color w:val="000000" w:themeColor="text1"/>
          <w:sz w:val="24"/>
          <w:szCs w:val="24"/>
        </w:rPr>
        <w:t xml:space="preserve"> yang </w:t>
      </w:r>
      <w:proofErr w:type="spellStart"/>
      <w:r w:rsidR="003B716D" w:rsidRPr="000D7F25">
        <w:rPr>
          <w:rFonts w:asciiTheme="majorBidi" w:hAnsiTheme="majorBidi" w:cstheme="majorBidi"/>
          <w:iCs/>
          <w:color w:val="000000" w:themeColor="text1"/>
          <w:sz w:val="24"/>
          <w:szCs w:val="24"/>
        </w:rPr>
        <w:t>menentukan</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adalah</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akibat</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dari</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tindakannya</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apakah</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memang</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hal</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tersebut</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merupakan</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kegiatan</w:t>
      </w:r>
      <w:proofErr w:type="spellEnd"/>
      <w:r w:rsidR="003B716D" w:rsidRPr="000D7F25">
        <w:rPr>
          <w:rFonts w:asciiTheme="majorBidi" w:hAnsiTheme="majorBidi" w:cstheme="majorBidi"/>
          <w:iCs/>
          <w:color w:val="000000" w:themeColor="text1"/>
          <w:sz w:val="24"/>
          <w:szCs w:val="24"/>
        </w:rPr>
        <w:t xml:space="preserve"> yang </w:t>
      </w:r>
      <w:proofErr w:type="spellStart"/>
      <w:r w:rsidR="003B716D" w:rsidRPr="000D7F25">
        <w:rPr>
          <w:rFonts w:asciiTheme="majorBidi" w:hAnsiTheme="majorBidi" w:cstheme="majorBidi"/>
          <w:iCs/>
          <w:color w:val="000000" w:themeColor="text1"/>
          <w:sz w:val="24"/>
          <w:szCs w:val="24"/>
        </w:rPr>
        <w:t>merugikan</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perusahaan</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atau</w:t>
      </w:r>
      <w:proofErr w:type="spellEnd"/>
      <w:r w:rsidR="003B716D" w:rsidRPr="000D7F25">
        <w:rPr>
          <w:rFonts w:asciiTheme="majorBidi" w:hAnsiTheme="majorBidi" w:cstheme="majorBidi"/>
          <w:iCs/>
          <w:color w:val="000000" w:themeColor="text1"/>
          <w:sz w:val="24"/>
          <w:szCs w:val="24"/>
        </w:rPr>
        <w:t xml:space="preserve"> </w:t>
      </w:r>
      <w:proofErr w:type="spellStart"/>
      <w:r w:rsidR="003B716D" w:rsidRPr="000D7F25">
        <w:rPr>
          <w:rFonts w:asciiTheme="majorBidi" w:hAnsiTheme="majorBidi" w:cstheme="majorBidi"/>
          <w:iCs/>
          <w:color w:val="000000" w:themeColor="text1"/>
          <w:sz w:val="24"/>
          <w:szCs w:val="24"/>
        </w:rPr>
        <w:t>tidak</w:t>
      </w:r>
      <w:proofErr w:type="spellEnd"/>
      <w:r w:rsidR="003B716D" w:rsidRPr="000D7F25">
        <w:rPr>
          <w:rFonts w:asciiTheme="majorBidi" w:hAnsiTheme="majorBidi" w:cstheme="majorBidi"/>
          <w:iCs/>
          <w:color w:val="000000" w:themeColor="text1"/>
          <w:sz w:val="24"/>
          <w:szCs w:val="24"/>
        </w:rPr>
        <w:t>.</w:t>
      </w:r>
    </w:p>
    <w:p w14:paraId="5900F7A2" w14:textId="55121540" w:rsidR="002D6056" w:rsidRPr="000D7F25" w:rsidRDefault="005D4ED0" w:rsidP="000D7F25">
      <w:pPr>
        <w:spacing w:line="360" w:lineRule="auto"/>
        <w:ind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Prinsip</w:t>
      </w:r>
      <w:proofErr w:type="spellEnd"/>
      <w:r w:rsidR="00E91460" w:rsidRPr="000D7F25">
        <w:rPr>
          <w:rFonts w:asciiTheme="majorBidi" w:hAnsiTheme="majorBidi" w:cstheme="majorBidi"/>
          <w:iCs/>
          <w:color w:val="000000" w:themeColor="text1"/>
          <w:sz w:val="24"/>
          <w:szCs w:val="24"/>
        </w:rPr>
        <w:t xml:space="preserve"> </w:t>
      </w:r>
      <w:r w:rsidR="00E91460" w:rsidRPr="000D7F25">
        <w:rPr>
          <w:rFonts w:asciiTheme="majorBidi" w:hAnsiTheme="majorBidi" w:cstheme="majorBidi"/>
          <w:i/>
          <w:iCs/>
          <w:color w:val="000000" w:themeColor="text1"/>
          <w:sz w:val="24"/>
          <w:szCs w:val="24"/>
        </w:rPr>
        <w:t>fiduciary duty</w:t>
      </w:r>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berusaha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melindungi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jeratan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terkhusus</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pertanggung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jawaban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baik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pidana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maupun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keperdataan</w:t>
      </w:r>
      <w:proofErr w:type="spellEnd"/>
      <w:r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Undang-undang</w:t>
      </w:r>
      <w:proofErr w:type="spellEnd"/>
      <w:r w:rsidR="00A3399E" w:rsidRPr="000D7F25">
        <w:rPr>
          <w:rFonts w:asciiTheme="majorBidi" w:hAnsiTheme="majorBidi" w:cstheme="majorBidi"/>
          <w:iCs/>
          <w:color w:val="000000" w:themeColor="text1"/>
          <w:sz w:val="24"/>
          <w:szCs w:val="24"/>
        </w:rPr>
        <w:t xml:space="preserve"> yang </w:t>
      </w:r>
      <w:proofErr w:type="spellStart"/>
      <w:r w:rsidR="00A3399E" w:rsidRPr="000D7F25">
        <w:rPr>
          <w:rFonts w:asciiTheme="majorBidi" w:hAnsiTheme="majorBidi" w:cstheme="majorBidi"/>
          <w:iCs/>
          <w:color w:val="000000" w:themeColor="text1"/>
          <w:sz w:val="24"/>
          <w:szCs w:val="24"/>
        </w:rPr>
        <w:t>ada</w:t>
      </w:r>
      <w:proofErr w:type="spellEnd"/>
      <w:r w:rsidR="00A3399E" w:rsidRPr="000D7F25">
        <w:rPr>
          <w:rFonts w:asciiTheme="majorBidi" w:hAnsiTheme="majorBidi" w:cstheme="majorBidi"/>
          <w:iCs/>
          <w:color w:val="000000" w:themeColor="text1"/>
          <w:sz w:val="24"/>
          <w:szCs w:val="24"/>
        </w:rPr>
        <w:t xml:space="preserve"> di </w:t>
      </w:r>
      <w:proofErr w:type="spellStart"/>
      <w:r w:rsidR="00A3399E" w:rsidRPr="000D7F25">
        <w:rPr>
          <w:rFonts w:asciiTheme="majorBidi" w:hAnsiTheme="majorBidi" w:cstheme="majorBidi"/>
          <w:iCs/>
          <w:color w:val="000000" w:themeColor="text1"/>
          <w:sz w:val="24"/>
          <w:szCs w:val="24"/>
        </w:rPr>
        <w:t>sistem</w:t>
      </w:r>
      <w:proofErr w:type="spellEnd"/>
      <w:r w:rsidR="00A3399E"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hukum</w:t>
      </w:r>
      <w:proofErr w:type="spellEnd"/>
      <w:r w:rsidR="00A3399E" w:rsidRPr="000D7F25">
        <w:rPr>
          <w:rFonts w:asciiTheme="majorBidi" w:hAnsiTheme="majorBidi" w:cstheme="majorBidi"/>
          <w:iCs/>
          <w:color w:val="000000" w:themeColor="text1"/>
          <w:sz w:val="24"/>
          <w:szCs w:val="24"/>
        </w:rPr>
        <w:t xml:space="preserve"> Indonesia </w:t>
      </w:r>
      <w:proofErr w:type="spellStart"/>
      <w:r w:rsidR="00A3399E" w:rsidRPr="000D7F25">
        <w:rPr>
          <w:rFonts w:asciiTheme="majorBidi" w:hAnsiTheme="majorBidi" w:cstheme="majorBidi"/>
          <w:iCs/>
          <w:color w:val="000000" w:themeColor="text1"/>
          <w:sz w:val="24"/>
          <w:szCs w:val="24"/>
        </w:rPr>
        <w:t>menunjukan</w:t>
      </w:r>
      <w:proofErr w:type="spellEnd"/>
      <w:r w:rsidR="00A3399E"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adanya</w:t>
      </w:r>
      <w:proofErr w:type="spellEnd"/>
      <w:r w:rsidR="00A3399E"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pertentangan</w:t>
      </w:r>
      <w:proofErr w:type="spellEnd"/>
      <w:r w:rsidR="00A3399E"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secara</w:t>
      </w:r>
      <w:proofErr w:type="spellEnd"/>
      <w:r w:rsidR="00A3399E"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yuridis</w:t>
      </w:r>
      <w:proofErr w:type="spellEnd"/>
      <w:r w:rsidR="00A3399E"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Terkhusus</w:t>
      </w:r>
      <w:proofErr w:type="spellEnd"/>
      <w:r w:rsidR="00A3399E" w:rsidRPr="000D7F25">
        <w:rPr>
          <w:rFonts w:asciiTheme="majorBidi" w:hAnsiTheme="majorBidi" w:cstheme="majorBidi"/>
          <w:iCs/>
          <w:color w:val="000000" w:themeColor="text1"/>
          <w:sz w:val="24"/>
          <w:szCs w:val="24"/>
        </w:rPr>
        <w:t xml:space="preserve"> pada </w:t>
      </w:r>
      <w:proofErr w:type="spellStart"/>
      <w:r w:rsidR="00A3399E" w:rsidRPr="000D7F25">
        <w:rPr>
          <w:rFonts w:asciiTheme="majorBidi" w:hAnsiTheme="majorBidi" w:cstheme="majorBidi"/>
          <w:iCs/>
          <w:color w:val="000000" w:themeColor="text1"/>
          <w:sz w:val="24"/>
          <w:szCs w:val="24"/>
        </w:rPr>
        <w:t>Undang-Undang</w:t>
      </w:r>
      <w:proofErr w:type="spellEnd"/>
      <w:r w:rsidR="00A3399E"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Nomor</w:t>
      </w:r>
      <w:proofErr w:type="spellEnd"/>
      <w:r w:rsidR="00A3399E" w:rsidRPr="000D7F25">
        <w:rPr>
          <w:rFonts w:asciiTheme="majorBidi" w:hAnsiTheme="majorBidi" w:cstheme="majorBidi"/>
          <w:iCs/>
          <w:color w:val="000000" w:themeColor="text1"/>
          <w:sz w:val="24"/>
          <w:szCs w:val="24"/>
        </w:rPr>
        <w:t xml:space="preserve"> 19 </w:t>
      </w:r>
      <w:proofErr w:type="spellStart"/>
      <w:r w:rsidR="00A3399E" w:rsidRPr="000D7F25">
        <w:rPr>
          <w:rFonts w:asciiTheme="majorBidi" w:hAnsiTheme="majorBidi" w:cstheme="majorBidi"/>
          <w:iCs/>
          <w:color w:val="000000" w:themeColor="text1"/>
          <w:sz w:val="24"/>
          <w:szCs w:val="24"/>
        </w:rPr>
        <w:t>Tahun</w:t>
      </w:r>
      <w:proofErr w:type="spellEnd"/>
      <w:r w:rsidR="00A3399E" w:rsidRPr="000D7F25">
        <w:rPr>
          <w:rFonts w:asciiTheme="majorBidi" w:hAnsiTheme="majorBidi" w:cstheme="majorBidi"/>
          <w:iCs/>
          <w:color w:val="000000" w:themeColor="text1"/>
          <w:sz w:val="24"/>
          <w:szCs w:val="24"/>
        </w:rPr>
        <w:t xml:space="preserve"> 2003 </w:t>
      </w:r>
      <w:proofErr w:type="spellStart"/>
      <w:r w:rsidR="00A3399E" w:rsidRPr="000D7F25">
        <w:rPr>
          <w:rFonts w:asciiTheme="majorBidi" w:hAnsiTheme="majorBidi" w:cstheme="majorBidi"/>
          <w:iCs/>
          <w:color w:val="000000" w:themeColor="text1"/>
          <w:sz w:val="24"/>
          <w:szCs w:val="24"/>
        </w:rPr>
        <w:t>tentang</w:t>
      </w:r>
      <w:proofErr w:type="spellEnd"/>
      <w:r w:rsidR="00A3399E" w:rsidRPr="000D7F25">
        <w:rPr>
          <w:rFonts w:asciiTheme="majorBidi" w:hAnsiTheme="majorBidi" w:cstheme="majorBidi"/>
          <w:iCs/>
          <w:color w:val="000000" w:themeColor="text1"/>
          <w:sz w:val="24"/>
          <w:szCs w:val="24"/>
        </w:rPr>
        <w:t xml:space="preserve"> Ban Usaha </w:t>
      </w:r>
      <w:proofErr w:type="spellStart"/>
      <w:r w:rsidR="00A3399E" w:rsidRPr="000D7F25">
        <w:rPr>
          <w:rFonts w:asciiTheme="majorBidi" w:hAnsiTheme="majorBidi" w:cstheme="majorBidi"/>
          <w:iCs/>
          <w:color w:val="000000" w:themeColor="text1"/>
          <w:sz w:val="24"/>
          <w:szCs w:val="24"/>
        </w:rPr>
        <w:t>Milik</w:t>
      </w:r>
      <w:proofErr w:type="spellEnd"/>
      <w:r w:rsidR="00A3399E" w:rsidRPr="000D7F25">
        <w:rPr>
          <w:rFonts w:asciiTheme="majorBidi" w:hAnsiTheme="majorBidi" w:cstheme="majorBidi"/>
          <w:iCs/>
          <w:color w:val="000000" w:themeColor="text1"/>
          <w:sz w:val="24"/>
          <w:szCs w:val="24"/>
        </w:rPr>
        <w:t xml:space="preserve"> Negara (UU BUMN) dan </w:t>
      </w:r>
      <w:proofErr w:type="spellStart"/>
      <w:r w:rsidR="00A3399E" w:rsidRPr="000D7F25">
        <w:rPr>
          <w:rFonts w:asciiTheme="majorBidi" w:hAnsiTheme="majorBidi" w:cstheme="majorBidi"/>
          <w:iCs/>
          <w:color w:val="000000" w:themeColor="text1"/>
          <w:sz w:val="24"/>
          <w:szCs w:val="24"/>
        </w:rPr>
        <w:t>Undang-Und</w:t>
      </w:r>
      <w:r w:rsidR="00F51F73" w:rsidRPr="000D7F25">
        <w:rPr>
          <w:rFonts w:asciiTheme="majorBidi" w:hAnsiTheme="majorBidi" w:cstheme="majorBidi"/>
          <w:iCs/>
          <w:color w:val="000000" w:themeColor="text1"/>
          <w:sz w:val="24"/>
          <w:szCs w:val="24"/>
        </w:rPr>
        <w:t>ang</w:t>
      </w:r>
      <w:proofErr w:type="spellEnd"/>
      <w:r w:rsidR="00F51F73" w:rsidRPr="000D7F25">
        <w:rPr>
          <w:rFonts w:asciiTheme="majorBidi" w:hAnsiTheme="majorBidi" w:cstheme="majorBidi"/>
          <w:iCs/>
          <w:color w:val="000000" w:themeColor="text1"/>
          <w:sz w:val="24"/>
          <w:szCs w:val="24"/>
        </w:rPr>
        <w:t xml:space="preserve"> </w:t>
      </w:r>
      <w:proofErr w:type="spellStart"/>
      <w:r w:rsidR="00F51F73" w:rsidRPr="000D7F25">
        <w:rPr>
          <w:rFonts w:asciiTheme="majorBidi" w:hAnsiTheme="majorBidi" w:cstheme="majorBidi"/>
          <w:iCs/>
          <w:color w:val="000000" w:themeColor="text1"/>
          <w:sz w:val="24"/>
          <w:szCs w:val="24"/>
        </w:rPr>
        <w:t>Nomor</w:t>
      </w:r>
      <w:proofErr w:type="spellEnd"/>
      <w:r w:rsidR="00F51F73" w:rsidRPr="000D7F25">
        <w:rPr>
          <w:rFonts w:asciiTheme="majorBidi" w:hAnsiTheme="majorBidi" w:cstheme="majorBidi"/>
          <w:iCs/>
          <w:color w:val="000000" w:themeColor="text1"/>
          <w:sz w:val="24"/>
          <w:szCs w:val="24"/>
        </w:rPr>
        <w:t xml:space="preserve"> 17 </w:t>
      </w:r>
      <w:proofErr w:type="spellStart"/>
      <w:r w:rsidR="00F51F73" w:rsidRPr="000D7F25">
        <w:rPr>
          <w:rFonts w:asciiTheme="majorBidi" w:hAnsiTheme="majorBidi" w:cstheme="majorBidi"/>
          <w:iCs/>
          <w:color w:val="000000" w:themeColor="text1"/>
          <w:sz w:val="24"/>
          <w:szCs w:val="24"/>
        </w:rPr>
        <w:t>Tahun</w:t>
      </w:r>
      <w:proofErr w:type="spellEnd"/>
      <w:r w:rsidR="00F51F73" w:rsidRPr="000D7F25">
        <w:rPr>
          <w:rFonts w:asciiTheme="majorBidi" w:hAnsiTheme="majorBidi" w:cstheme="majorBidi"/>
          <w:iCs/>
          <w:color w:val="000000" w:themeColor="text1"/>
          <w:sz w:val="24"/>
          <w:szCs w:val="24"/>
        </w:rPr>
        <w:t xml:space="preserve"> 2003 </w:t>
      </w:r>
      <w:proofErr w:type="spellStart"/>
      <w:r w:rsidR="00F51F73" w:rsidRPr="000D7F25">
        <w:rPr>
          <w:rFonts w:asciiTheme="majorBidi" w:hAnsiTheme="majorBidi" w:cstheme="majorBidi"/>
          <w:iCs/>
          <w:color w:val="000000" w:themeColor="text1"/>
          <w:sz w:val="24"/>
          <w:szCs w:val="24"/>
        </w:rPr>
        <w:t>tentang</w:t>
      </w:r>
      <w:proofErr w:type="spellEnd"/>
      <w:r w:rsidR="00F51F73"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Keuangan</w:t>
      </w:r>
      <w:proofErr w:type="spellEnd"/>
      <w:r w:rsidR="00A3399E" w:rsidRPr="000D7F25">
        <w:rPr>
          <w:rFonts w:asciiTheme="majorBidi" w:hAnsiTheme="majorBidi" w:cstheme="majorBidi"/>
          <w:iCs/>
          <w:color w:val="000000" w:themeColor="text1"/>
          <w:sz w:val="24"/>
          <w:szCs w:val="24"/>
        </w:rPr>
        <w:t xml:space="preserve"> Negara (UU </w:t>
      </w:r>
      <w:proofErr w:type="spellStart"/>
      <w:r w:rsidR="00A3399E" w:rsidRPr="000D7F25">
        <w:rPr>
          <w:rFonts w:asciiTheme="majorBidi" w:hAnsiTheme="majorBidi" w:cstheme="majorBidi"/>
          <w:iCs/>
          <w:color w:val="000000" w:themeColor="text1"/>
          <w:sz w:val="24"/>
          <w:szCs w:val="24"/>
        </w:rPr>
        <w:t>keuangan</w:t>
      </w:r>
      <w:proofErr w:type="spellEnd"/>
      <w:r w:rsidR="00A3399E" w:rsidRPr="000D7F25">
        <w:rPr>
          <w:rFonts w:asciiTheme="majorBidi" w:hAnsiTheme="majorBidi" w:cstheme="majorBidi"/>
          <w:iCs/>
          <w:color w:val="000000" w:themeColor="text1"/>
          <w:sz w:val="24"/>
          <w:szCs w:val="24"/>
        </w:rPr>
        <w:t xml:space="preserve"> Negara). </w:t>
      </w:r>
      <w:proofErr w:type="spellStart"/>
      <w:r w:rsidR="00A3399E" w:rsidRPr="000D7F25">
        <w:rPr>
          <w:rFonts w:asciiTheme="majorBidi" w:hAnsiTheme="majorBidi" w:cstheme="majorBidi"/>
          <w:iCs/>
          <w:color w:val="000000" w:themeColor="text1"/>
          <w:sz w:val="24"/>
          <w:szCs w:val="24"/>
        </w:rPr>
        <w:t>Berdasarkan</w:t>
      </w:r>
      <w:proofErr w:type="spellEnd"/>
      <w:r w:rsidR="00A3399E"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dua</w:t>
      </w:r>
      <w:proofErr w:type="spellEnd"/>
      <w:r w:rsidR="00A3399E"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aturan</w:t>
      </w:r>
      <w:proofErr w:type="spellEnd"/>
      <w:r w:rsidR="00A3399E"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tersebut</w:t>
      </w:r>
      <w:proofErr w:type="spellEnd"/>
      <w:r w:rsidR="00A3399E"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menciptakan</w:t>
      </w:r>
      <w:proofErr w:type="spellEnd"/>
      <w:r w:rsidR="00A3399E"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kondisi</w:t>
      </w:r>
      <w:proofErr w:type="spellEnd"/>
      <w:r w:rsidR="00A3399E"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dilematis</w:t>
      </w:r>
      <w:proofErr w:type="spellEnd"/>
      <w:r w:rsidR="00A3399E"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bagi</w:t>
      </w:r>
      <w:proofErr w:type="spellEnd"/>
      <w:r w:rsidR="00A3399E" w:rsidRPr="000D7F25">
        <w:rPr>
          <w:rFonts w:asciiTheme="majorBidi" w:hAnsiTheme="majorBidi" w:cstheme="majorBidi"/>
          <w:iCs/>
          <w:color w:val="000000" w:themeColor="text1"/>
          <w:sz w:val="24"/>
          <w:szCs w:val="24"/>
        </w:rPr>
        <w:t xml:space="preserve"> BUMN </w:t>
      </w:r>
      <w:proofErr w:type="spellStart"/>
      <w:r w:rsidR="00A3399E" w:rsidRPr="000D7F25">
        <w:rPr>
          <w:rFonts w:asciiTheme="majorBidi" w:hAnsiTheme="majorBidi" w:cstheme="majorBidi"/>
          <w:iCs/>
          <w:color w:val="000000" w:themeColor="text1"/>
          <w:sz w:val="24"/>
          <w:szCs w:val="24"/>
        </w:rPr>
        <w:t>terkhusus</w:t>
      </w:r>
      <w:proofErr w:type="spellEnd"/>
      <w:r w:rsidR="00A3399E" w:rsidRPr="000D7F25">
        <w:rPr>
          <w:rFonts w:asciiTheme="majorBidi" w:hAnsiTheme="majorBidi" w:cstheme="majorBidi"/>
          <w:iCs/>
          <w:color w:val="000000" w:themeColor="text1"/>
          <w:sz w:val="24"/>
          <w:szCs w:val="24"/>
        </w:rPr>
        <w:t xml:space="preserve"> pada </w:t>
      </w:r>
      <w:proofErr w:type="spellStart"/>
      <w:r w:rsidR="00A3399E" w:rsidRPr="000D7F25">
        <w:rPr>
          <w:rFonts w:asciiTheme="majorBidi" w:hAnsiTheme="majorBidi" w:cstheme="majorBidi"/>
          <w:iCs/>
          <w:color w:val="000000" w:themeColor="text1"/>
          <w:sz w:val="24"/>
          <w:szCs w:val="24"/>
        </w:rPr>
        <w:t>bagian</w:t>
      </w:r>
      <w:proofErr w:type="spellEnd"/>
      <w:r w:rsidR="00A3399E" w:rsidRPr="000D7F25">
        <w:rPr>
          <w:rFonts w:asciiTheme="majorBidi" w:hAnsiTheme="majorBidi" w:cstheme="majorBidi"/>
          <w:iCs/>
          <w:color w:val="000000" w:themeColor="text1"/>
          <w:sz w:val="24"/>
          <w:szCs w:val="24"/>
        </w:rPr>
        <w:t xml:space="preserve"> Board of Director (BOD) </w:t>
      </w:r>
      <w:proofErr w:type="spellStart"/>
      <w:r w:rsidR="00A3399E" w:rsidRPr="000D7F25">
        <w:rPr>
          <w:rFonts w:asciiTheme="majorBidi" w:hAnsiTheme="majorBidi" w:cstheme="majorBidi"/>
          <w:iCs/>
          <w:color w:val="000000" w:themeColor="text1"/>
          <w:sz w:val="24"/>
          <w:szCs w:val="24"/>
        </w:rPr>
        <w:t>atau</w:t>
      </w:r>
      <w:proofErr w:type="spellEnd"/>
      <w:r w:rsidR="00A3399E"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bisa</w:t>
      </w:r>
      <w:proofErr w:type="spellEnd"/>
      <w:r w:rsidR="00A3399E"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disebut</w:t>
      </w:r>
      <w:proofErr w:type="spellEnd"/>
      <w:r w:rsidR="00A3399E"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dengan</w:t>
      </w:r>
      <w:proofErr w:type="spellEnd"/>
      <w:r w:rsidR="00A3399E" w:rsidRPr="000D7F25">
        <w:rPr>
          <w:rFonts w:asciiTheme="majorBidi" w:hAnsiTheme="majorBidi" w:cstheme="majorBidi"/>
          <w:iCs/>
          <w:color w:val="000000" w:themeColor="text1"/>
          <w:sz w:val="24"/>
          <w:szCs w:val="24"/>
        </w:rPr>
        <w:t xml:space="preserve"> </w:t>
      </w:r>
      <w:proofErr w:type="spellStart"/>
      <w:r w:rsidR="00A3399E" w:rsidRPr="000D7F25">
        <w:rPr>
          <w:rFonts w:asciiTheme="majorBidi" w:hAnsiTheme="majorBidi" w:cstheme="majorBidi"/>
          <w:iCs/>
          <w:color w:val="000000" w:themeColor="text1"/>
          <w:sz w:val="24"/>
          <w:szCs w:val="24"/>
        </w:rPr>
        <w:t>Direksi</w:t>
      </w:r>
      <w:proofErr w:type="spellEnd"/>
      <w:r w:rsidR="00A3399E" w:rsidRPr="000D7F25">
        <w:rPr>
          <w:rFonts w:asciiTheme="majorBidi" w:hAnsiTheme="majorBidi" w:cstheme="majorBidi"/>
          <w:iCs/>
          <w:color w:val="000000" w:themeColor="text1"/>
          <w:sz w:val="24"/>
          <w:szCs w:val="24"/>
        </w:rPr>
        <w:t>.</w:t>
      </w:r>
      <w:r w:rsidR="00D66E33"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Posisi</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ini</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merupakan</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suatu</w:t>
      </w:r>
      <w:proofErr w:type="spellEnd"/>
      <w:r w:rsidR="002D6056" w:rsidRPr="000D7F25">
        <w:rPr>
          <w:rFonts w:asciiTheme="majorBidi" w:hAnsiTheme="majorBidi" w:cstheme="majorBidi"/>
          <w:iCs/>
          <w:color w:val="000000" w:themeColor="text1"/>
          <w:sz w:val="24"/>
          <w:szCs w:val="24"/>
        </w:rPr>
        <w:t xml:space="preserve"> organ yang </w:t>
      </w:r>
      <w:proofErr w:type="spellStart"/>
      <w:r w:rsidR="002D6056" w:rsidRPr="000D7F25">
        <w:rPr>
          <w:rFonts w:asciiTheme="majorBidi" w:hAnsiTheme="majorBidi" w:cstheme="majorBidi"/>
          <w:iCs/>
          <w:color w:val="000000" w:themeColor="text1"/>
          <w:sz w:val="24"/>
          <w:szCs w:val="24"/>
        </w:rPr>
        <w:t>memikul</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adanya</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tanggung</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jawab</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atas</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pengurusan</w:t>
      </w:r>
      <w:proofErr w:type="spellEnd"/>
      <w:r w:rsidR="002D6056" w:rsidRPr="000D7F25">
        <w:rPr>
          <w:rFonts w:asciiTheme="majorBidi" w:hAnsiTheme="majorBidi" w:cstheme="majorBidi"/>
          <w:iCs/>
          <w:color w:val="000000" w:themeColor="text1"/>
          <w:sz w:val="24"/>
          <w:szCs w:val="24"/>
        </w:rPr>
        <w:t xml:space="preserve"> BUMN </w:t>
      </w:r>
      <w:proofErr w:type="spellStart"/>
      <w:r w:rsidR="002D6056" w:rsidRPr="000D7F25">
        <w:rPr>
          <w:rFonts w:asciiTheme="majorBidi" w:hAnsiTheme="majorBidi" w:cstheme="majorBidi"/>
          <w:iCs/>
          <w:color w:val="000000" w:themeColor="text1"/>
          <w:sz w:val="24"/>
          <w:szCs w:val="24"/>
        </w:rPr>
        <w:t>untuk</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tujuan</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dari</w:t>
      </w:r>
      <w:proofErr w:type="spellEnd"/>
      <w:r w:rsidR="002D6056" w:rsidRPr="000D7F25">
        <w:rPr>
          <w:rFonts w:asciiTheme="majorBidi" w:hAnsiTheme="majorBidi" w:cstheme="majorBidi"/>
          <w:iCs/>
          <w:color w:val="000000" w:themeColor="text1"/>
          <w:sz w:val="24"/>
          <w:szCs w:val="24"/>
        </w:rPr>
        <w:t xml:space="preserve"> Badan Usaha </w:t>
      </w:r>
      <w:proofErr w:type="spellStart"/>
      <w:r w:rsidR="002D6056" w:rsidRPr="000D7F25">
        <w:rPr>
          <w:rFonts w:asciiTheme="majorBidi" w:hAnsiTheme="majorBidi" w:cstheme="majorBidi"/>
          <w:iCs/>
          <w:color w:val="000000" w:themeColor="text1"/>
          <w:sz w:val="24"/>
          <w:szCs w:val="24"/>
        </w:rPr>
        <w:t>Milik</w:t>
      </w:r>
      <w:proofErr w:type="spellEnd"/>
      <w:r w:rsidR="002D6056" w:rsidRPr="000D7F25">
        <w:rPr>
          <w:rFonts w:asciiTheme="majorBidi" w:hAnsiTheme="majorBidi" w:cstheme="majorBidi"/>
          <w:iCs/>
          <w:color w:val="000000" w:themeColor="text1"/>
          <w:sz w:val="24"/>
          <w:szCs w:val="24"/>
        </w:rPr>
        <w:t xml:space="preserve"> Negara </w:t>
      </w:r>
      <w:proofErr w:type="spellStart"/>
      <w:r w:rsidR="002D6056" w:rsidRPr="000D7F25">
        <w:rPr>
          <w:rFonts w:asciiTheme="majorBidi" w:hAnsiTheme="majorBidi" w:cstheme="majorBidi"/>
          <w:iCs/>
          <w:color w:val="000000" w:themeColor="text1"/>
          <w:sz w:val="24"/>
          <w:szCs w:val="24"/>
        </w:rPr>
        <w:t>serta</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menjadi</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perwakilan</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bagi</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perseoran</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didalam</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hukum</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maupun</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diluar</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berdasarkan</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apa</w:t>
      </w:r>
      <w:proofErr w:type="spellEnd"/>
      <w:r w:rsidR="002D6056" w:rsidRPr="000D7F25">
        <w:rPr>
          <w:rFonts w:asciiTheme="majorBidi" w:hAnsiTheme="majorBidi" w:cstheme="majorBidi"/>
          <w:iCs/>
          <w:color w:val="000000" w:themeColor="text1"/>
          <w:sz w:val="24"/>
          <w:szCs w:val="24"/>
        </w:rPr>
        <w:t xml:space="preserve"> yang </w:t>
      </w:r>
      <w:proofErr w:type="spellStart"/>
      <w:r w:rsidR="002D6056" w:rsidRPr="000D7F25">
        <w:rPr>
          <w:rFonts w:asciiTheme="majorBidi" w:hAnsiTheme="majorBidi" w:cstheme="majorBidi"/>
          <w:iCs/>
          <w:color w:val="000000" w:themeColor="text1"/>
          <w:sz w:val="24"/>
          <w:szCs w:val="24"/>
        </w:rPr>
        <w:t>diutarakan</w:t>
      </w:r>
      <w:proofErr w:type="spellEnd"/>
      <w:r w:rsidR="002D6056" w:rsidRPr="000D7F25">
        <w:rPr>
          <w:rFonts w:asciiTheme="majorBidi" w:hAnsiTheme="majorBidi" w:cstheme="majorBidi"/>
          <w:iCs/>
          <w:color w:val="000000" w:themeColor="text1"/>
          <w:sz w:val="24"/>
          <w:szCs w:val="24"/>
        </w:rPr>
        <w:t xml:space="preserve"> oleh </w:t>
      </w:r>
      <w:proofErr w:type="spellStart"/>
      <w:r w:rsidR="002D6056" w:rsidRPr="000D7F25">
        <w:rPr>
          <w:rFonts w:asciiTheme="majorBidi" w:hAnsiTheme="majorBidi" w:cstheme="majorBidi"/>
          <w:iCs/>
          <w:color w:val="000000" w:themeColor="text1"/>
          <w:sz w:val="24"/>
          <w:szCs w:val="24"/>
        </w:rPr>
        <w:t>penulis</w:t>
      </w:r>
      <w:proofErr w:type="spellEnd"/>
      <w:r w:rsidR="002D6056" w:rsidRPr="000D7F25">
        <w:rPr>
          <w:rFonts w:asciiTheme="majorBidi" w:hAnsiTheme="majorBidi" w:cstheme="majorBidi"/>
          <w:iCs/>
          <w:color w:val="000000" w:themeColor="text1"/>
          <w:sz w:val="24"/>
          <w:szCs w:val="24"/>
        </w:rPr>
        <w:t xml:space="preserve"> </w:t>
      </w:r>
      <w:proofErr w:type="spellStart"/>
      <w:r w:rsidR="002D6056" w:rsidRPr="000D7F25">
        <w:rPr>
          <w:rFonts w:asciiTheme="majorBidi" w:hAnsiTheme="majorBidi" w:cstheme="majorBidi"/>
          <w:iCs/>
          <w:color w:val="000000" w:themeColor="text1"/>
          <w:sz w:val="24"/>
          <w:szCs w:val="24"/>
        </w:rPr>
        <w:t>sebelumnya</w:t>
      </w:r>
      <w:proofErr w:type="spellEnd"/>
      <w:r w:rsidR="002D6056" w:rsidRPr="000D7F25">
        <w:rPr>
          <w:rFonts w:asciiTheme="majorBidi" w:hAnsiTheme="majorBidi" w:cstheme="majorBidi"/>
          <w:iCs/>
          <w:color w:val="000000" w:themeColor="text1"/>
          <w:sz w:val="24"/>
          <w:szCs w:val="24"/>
        </w:rPr>
        <w:t xml:space="preserve">. </w:t>
      </w:r>
    </w:p>
    <w:p w14:paraId="7A4FE633" w14:textId="1733D8BF" w:rsidR="00F51F73" w:rsidRPr="000D7F25" w:rsidRDefault="00F60CDB" w:rsidP="00FE6F67">
      <w:pPr>
        <w:spacing w:line="360" w:lineRule="auto"/>
        <w:ind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Kasus</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menjadi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problema</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penanganan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adalah</w:t>
      </w:r>
      <w:proofErr w:type="spellEnd"/>
      <w:r w:rsidRPr="000D7F25">
        <w:rPr>
          <w:rFonts w:asciiTheme="majorBidi" w:hAnsiTheme="majorBidi" w:cstheme="majorBidi"/>
          <w:iCs/>
          <w:color w:val="000000" w:themeColor="text1"/>
          <w:sz w:val="24"/>
          <w:szCs w:val="24"/>
        </w:rPr>
        <w:t xml:space="preserve"> salah </w:t>
      </w:r>
      <w:proofErr w:type="spellStart"/>
      <w:r w:rsidRPr="000D7F25">
        <w:rPr>
          <w:rFonts w:asciiTheme="majorBidi" w:hAnsiTheme="majorBidi" w:cstheme="majorBidi"/>
          <w:iCs/>
          <w:color w:val="000000" w:themeColor="text1"/>
          <w:sz w:val="24"/>
          <w:szCs w:val="24"/>
        </w:rPr>
        <w:t>satunya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kasus</w:t>
      </w:r>
      <w:proofErr w:type="spellEnd"/>
      <w:r w:rsidRPr="000D7F25">
        <w:rPr>
          <w:rFonts w:asciiTheme="majorBidi" w:hAnsiTheme="majorBidi" w:cstheme="majorBidi"/>
          <w:iCs/>
          <w:color w:val="000000" w:themeColor="text1"/>
          <w:sz w:val="24"/>
          <w:szCs w:val="24"/>
        </w:rPr>
        <w:t xml:space="preserve"> PT </w:t>
      </w:r>
      <w:proofErr w:type="spellStart"/>
      <w:r w:rsidRPr="000D7F25">
        <w:rPr>
          <w:rFonts w:asciiTheme="majorBidi" w:hAnsiTheme="majorBidi" w:cstheme="majorBidi"/>
          <w:iCs/>
          <w:color w:val="000000" w:themeColor="text1"/>
          <w:sz w:val="24"/>
          <w:szCs w:val="24"/>
        </w:rPr>
        <w:t>Asuransi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Jiwasraya</w:t>
      </w:r>
      <w:proofErr w:type="spellEnd"/>
      <w:r w:rsidRPr="000D7F25">
        <w:rPr>
          <w:rFonts w:asciiTheme="majorBidi" w:hAnsiTheme="majorBidi" w:cstheme="majorBidi"/>
          <w:iCs/>
          <w:color w:val="000000" w:themeColor="text1"/>
          <w:sz w:val="24"/>
          <w:szCs w:val="24"/>
        </w:rPr>
        <w:t xml:space="preserve"> yang mana </w:t>
      </w:r>
      <w:proofErr w:type="spellStart"/>
      <w:r w:rsidRPr="000D7F25">
        <w:rPr>
          <w:rFonts w:asciiTheme="majorBidi" w:hAnsiTheme="majorBidi" w:cstheme="majorBidi"/>
          <w:iCs/>
          <w:color w:val="000000" w:themeColor="text1"/>
          <w:sz w:val="24"/>
          <w:szCs w:val="24"/>
        </w:rPr>
        <w:t>menjerat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Setidaknya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mantan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direktur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utama</w:t>
      </w:r>
      <w:proofErr w:type="spellEnd"/>
      <w:r w:rsidRPr="000D7F25">
        <w:rPr>
          <w:rFonts w:asciiTheme="majorBidi" w:hAnsiTheme="majorBidi" w:cstheme="majorBidi"/>
          <w:iCs/>
          <w:color w:val="000000" w:themeColor="text1"/>
          <w:sz w:val="24"/>
          <w:szCs w:val="24"/>
        </w:rPr>
        <w:t xml:space="preserve"> AJS </w:t>
      </w:r>
      <w:proofErr w:type="spellStart"/>
      <w:r w:rsidRPr="000D7F25">
        <w:rPr>
          <w:rFonts w:asciiTheme="majorBidi" w:hAnsiTheme="majorBidi" w:cstheme="majorBidi"/>
          <w:iCs/>
          <w:color w:val="000000" w:themeColor="text1"/>
          <w:sz w:val="24"/>
          <w:szCs w:val="24"/>
        </w:rPr>
        <w:t>Hendrisman</w:t>
      </w:r>
      <w:proofErr w:type="spellEnd"/>
      <w:r w:rsidRPr="000D7F25">
        <w:rPr>
          <w:rFonts w:asciiTheme="majorBidi" w:hAnsiTheme="majorBidi" w:cstheme="majorBidi"/>
          <w:iCs/>
          <w:color w:val="000000" w:themeColor="text1"/>
          <w:sz w:val="24"/>
          <w:szCs w:val="24"/>
        </w:rPr>
        <w:t xml:space="preserve"> Rahim, </w:t>
      </w:r>
      <w:proofErr w:type="spellStart"/>
      <w:r w:rsidRPr="000D7F25">
        <w:rPr>
          <w:rFonts w:asciiTheme="majorBidi" w:hAnsiTheme="majorBidi" w:cstheme="majorBidi"/>
          <w:iCs/>
          <w:color w:val="000000" w:themeColor="text1"/>
          <w:sz w:val="24"/>
          <w:szCs w:val="24"/>
        </w:rPr>
        <w:t>Mantan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direktur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keuangan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Hary</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prasetyo</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mantan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kepala</w:t>
      </w:r>
      <w:proofErr w:type="spellEnd"/>
      <w:r w:rsidRPr="000D7F25">
        <w:rPr>
          <w:rFonts w:asciiTheme="majorBidi" w:hAnsiTheme="majorBidi" w:cstheme="majorBidi"/>
          <w:iCs/>
          <w:color w:val="000000" w:themeColor="text1"/>
          <w:sz w:val="24"/>
          <w:szCs w:val="24"/>
        </w:rPr>
        <w:t xml:space="preserve"> Divisi </w:t>
      </w:r>
      <w:proofErr w:type="spellStart"/>
      <w:r w:rsidRPr="000D7F25">
        <w:rPr>
          <w:rFonts w:asciiTheme="majorBidi" w:hAnsiTheme="majorBidi" w:cstheme="majorBidi"/>
          <w:iCs/>
          <w:color w:val="000000" w:themeColor="text1"/>
          <w:sz w:val="24"/>
          <w:szCs w:val="24"/>
        </w:rPr>
        <w:t>Investasi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lastRenderedPageBreak/>
        <w:t>Syahmirwan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serta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seseorang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pihak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swasta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joko</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hartono</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tirto</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Mereka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salah </w:t>
      </w:r>
      <w:proofErr w:type="spellStart"/>
      <w:r w:rsidRPr="000D7F25">
        <w:rPr>
          <w:rFonts w:asciiTheme="majorBidi" w:hAnsiTheme="majorBidi" w:cstheme="majorBidi"/>
          <w:iCs/>
          <w:color w:val="000000" w:themeColor="text1"/>
          <w:sz w:val="24"/>
          <w:szCs w:val="24"/>
        </w:rPr>
        <w:t>satu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contoh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berdayaan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tataran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praktek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Mereka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disalahkan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delik</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Pasal</w:t>
      </w:r>
      <w:proofErr w:type="spellEnd"/>
      <w:r w:rsidRPr="000D7F25">
        <w:rPr>
          <w:rFonts w:asciiTheme="majorBidi" w:hAnsiTheme="majorBidi" w:cstheme="majorBidi"/>
          <w:iCs/>
          <w:color w:val="000000" w:themeColor="text1"/>
          <w:sz w:val="24"/>
          <w:szCs w:val="24"/>
        </w:rPr>
        <w:t xml:space="preserve"> 2 </w:t>
      </w:r>
      <w:proofErr w:type="spellStart"/>
      <w:r w:rsidRPr="000D7F25">
        <w:rPr>
          <w:rFonts w:asciiTheme="majorBidi" w:hAnsiTheme="majorBidi" w:cstheme="majorBidi"/>
          <w:iCs/>
          <w:color w:val="000000" w:themeColor="text1"/>
          <w:sz w:val="24"/>
          <w:szCs w:val="24"/>
        </w:rPr>
        <w:t>ayat</w:t>
      </w:r>
      <w:proofErr w:type="spellEnd"/>
      <w:r w:rsidRPr="000D7F25">
        <w:rPr>
          <w:rFonts w:asciiTheme="majorBidi" w:hAnsiTheme="majorBidi" w:cstheme="majorBidi"/>
          <w:iCs/>
          <w:color w:val="000000" w:themeColor="text1"/>
          <w:sz w:val="24"/>
          <w:szCs w:val="24"/>
        </w:rPr>
        <w:t xml:space="preserve"> (1)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UU </w:t>
      </w:r>
      <w:proofErr w:type="spellStart"/>
      <w:r w:rsidRPr="000D7F25">
        <w:rPr>
          <w:rFonts w:asciiTheme="majorBidi" w:hAnsiTheme="majorBidi" w:cstheme="majorBidi"/>
          <w:iCs/>
          <w:color w:val="000000" w:themeColor="text1"/>
          <w:sz w:val="24"/>
          <w:szCs w:val="24"/>
        </w:rPr>
        <w:t>Pemberantasan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Tipikor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J.o</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Pasal</w:t>
      </w:r>
      <w:proofErr w:type="spellEnd"/>
      <w:r w:rsidRPr="000D7F25">
        <w:rPr>
          <w:rFonts w:asciiTheme="majorBidi" w:hAnsiTheme="majorBidi" w:cstheme="majorBidi"/>
          <w:iCs/>
          <w:color w:val="000000" w:themeColor="text1"/>
          <w:sz w:val="24"/>
          <w:szCs w:val="24"/>
        </w:rPr>
        <w:t xml:space="preserve"> 55 </w:t>
      </w:r>
      <w:proofErr w:type="spellStart"/>
      <w:r w:rsidRPr="000D7F25">
        <w:rPr>
          <w:rFonts w:asciiTheme="majorBidi" w:hAnsiTheme="majorBidi" w:cstheme="majorBidi"/>
          <w:iCs/>
          <w:color w:val="000000" w:themeColor="text1"/>
          <w:sz w:val="24"/>
          <w:szCs w:val="24"/>
        </w:rPr>
        <w:t>ayat</w:t>
      </w:r>
      <w:proofErr w:type="spellEnd"/>
      <w:r w:rsidRPr="000D7F25">
        <w:rPr>
          <w:rFonts w:asciiTheme="majorBidi" w:hAnsiTheme="majorBidi" w:cstheme="majorBidi"/>
          <w:iCs/>
          <w:color w:val="000000" w:themeColor="text1"/>
          <w:sz w:val="24"/>
          <w:szCs w:val="24"/>
        </w:rPr>
        <w:t xml:space="preserve"> (1) KUHP. </w:t>
      </w:r>
      <w:proofErr w:type="spellStart"/>
      <w:r w:rsidRPr="000D7F25">
        <w:rPr>
          <w:rFonts w:asciiTheme="majorBidi" w:hAnsiTheme="majorBidi" w:cstheme="majorBidi"/>
          <w:iCs/>
          <w:color w:val="000000" w:themeColor="text1"/>
          <w:sz w:val="24"/>
          <w:szCs w:val="24"/>
        </w:rPr>
        <w:t>Mereka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dijatuhi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pidana</w:t>
      </w:r>
      <w:proofErr w:type="spellEnd"/>
      <w:r w:rsidRPr="000D7F25">
        <w:rPr>
          <w:rFonts w:asciiTheme="majorBidi" w:hAnsiTheme="majorBidi" w:cstheme="majorBidi"/>
          <w:iCs/>
          <w:color w:val="000000" w:themeColor="text1"/>
          <w:sz w:val="24"/>
          <w:szCs w:val="24"/>
        </w:rPr>
        <w:t xml:space="preserve"> oleh hakim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pidana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penjara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seumur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hidup</w:t>
      </w:r>
      <w:proofErr w:type="spellEnd"/>
      <w:r w:rsidRPr="000D7F25">
        <w:rPr>
          <w:rFonts w:asciiTheme="majorBidi" w:hAnsiTheme="majorBidi" w:cstheme="majorBidi"/>
          <w:iCs/>
          <w:color w:val="000000" w:themeColor="text1"/>
          <w:sz w:val="24"/>
          <w:szCs w:val="24"/>
        </w:rPr>
        <w:t>.</w:t>
      </w:r>
      <w:r w:rsidR="0057307F" w:rsidRPr="000D7F25">
        <w:rPr>
          <w:rStyle w:val="FootnoteReference"/>
          <w:rFonts w:asciiTheme="majorBidi" w:hAnsiTheme="majorBidi" w:cstheme="majorBidi"/>
          <w:sz w:val="24"/>
          <w:szCs w:val="24"/>
        </w:rPr>
        <w:footnoteReference w:id="4"/>
      </w:r>
    </w:p>
    <w:p w14:paraId="218441F1" w14:textId="08F571B1" w:rsidR="00F51F73" w:rsidRPr="000D7F25" w:rsidRDefault="00F60CDB" w:rsidP="00FE6F67">
      <w:pPr>
        <w:spacing w:line="360" w:lineRule="auto"/>
        <w:ind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Rincian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kasus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singkat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segala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pengelolaan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investasi</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dikaji</w:t>
      </w:r>
      <w:proofErr w:type="spellEnd"/>
      <w:r w:rsidRPr="000D7F25">
        <w:rPr>
          <w:rFonts w:asciiTheme="majorBidi" w:hAnsiTheme="majorBidi" w:cstheme="majorBidi"/>
          <w:iCs/>
          <w:color w:val="000000" w:themeColor="text1"/>
          <w:sz w:val="24"/>
          <w:szCs w:val="24"/>
        </w:rPr>
        <w:t xml:space="preserve"> oleh </w:t>
      </w:r>
      <w:proofErr w:type="spellStart"/>
      <w:r w:rsidRPr="000D7F25">
        <w:rPr>
          <w:rFonts w:asciiTheme="majorBidi" w:hAnsiTheme="majorBidi" w:cstheme="majorBidi"/>
          <w:iCs/>
          <w:color w:val="000000" w:themeColor="text1"/>
          <w:sz w:val="24"/>
          <w:szCs w:val="24"/>
        </w:rPr>
        <w:t>Jiwasraya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kurun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waktu</w:t>
      </w:r>
      <w:proofErr w:type="spellEnd"/>
      <w:r w:rsidRPr="000D7F25">
        <w:rPr>
          <w:rFonts w:asciiTheme="majorBidi" w:hAnsiTheme="majorBidi" w:cstheme="majorBidi"/>
          <w:iCs/>
          <w:color w:val="000000" w:themeColor="text1"/>
          <w:sz w:val="24"/>
          <w:szCs w:val="24"/>
        </w:rPr>
        <w:t xml:space="preserve"> 2008-2018 </w:t>
      </w:r>
      <w:proofErr w:type="spellStart"/>
      <w:r w:rsidRPr="000D7F25">
        <w:rPr>
          <w:rFonts w:asciiTheme="majorBidi" w:hAnsiTheme="majorBidi" w:cstheme="majorBidi"/>
          <w:iCs/>
          <w:color w:val="000000" w:themeColor="text1"/>
          <w:sz w:val="24"/>
          <w:szCs w:val="24"/>
        </w:rPr>
        <w:t>dikasi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bersama-sama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bisa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dikatakan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keputusan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diputuskan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kolektif</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kolegial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Pandangan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majelis</w:t>
      </w:r>
      <w:proofErr w:type="spellEnd"/>
      <w:r w:rsidRPr="000D7F25">
        <w:rPr>
          <w:rFonts w:asciiTheme="majorBidi" w:hAnsiTheme="majorBidi" w:cstheme="majorBidi"/>
          <w:iCs/>
          <w:color w:val="000000" w:themeColor="text1"/>
          <w:sz w:val="24"/>
          <w:szCs w:val="24"/>
        </w:rPr>
        <w:t xml:space="preserve"> hakim </w:t>
      </w:r>
      <w:proofErr w:type="spellStart"/>
      <w:r w:rsidRPr="000D7F25">
        <w:rPr>
          <w:rFonts w:asciiTheme="majorBidi" w:hAnsiTheme="majorBidi" w:cstheme="majorBidi"/>
          <w:iCs/>
          <w:color w:val="000000" w:themeColor="text1"/>
          <w:sz w:val="24"/>
          <w:szCs w:val="24"/>
        </w:rPr>
        <w:t>melihat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lakukan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memenuhi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prinsip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Majelis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melihat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harus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bertanggung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jawab</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pengurusan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persero</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dimaksud</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Pasal</w:t>
      </w:r>
      <w:proofErr w:type="spellEnd"/>
      <w:r w:rsidRPr="000D7F25">
        <w:rPr>
          <w:rFonts w:asciiTheme="majorBidi" w:hAnsiTheme="majorBidi" w:cstheme="majorBidi"/>
          <w:iCs/>
          <w:color w:val="000000" w:themeColor="text1"/>
          <w:sz w:val="24"/>
          <w:szCs w:val="24"/>
        </w:rPr>
        <w:t xml:space="preserve"> 92 </w:t>
      </w:r>
      <w:proofErr w:type="spellStart"/>
      <w:r w:rsidRPr="000D7F25">
        <w:rPr>
          <w:rFonts w:asciiTheme="majorBidi" w:hAnsiTheme="majorBidi" w:cstheme="majorBidi"/>
          <w:iCs/>
          <w:color w:val="000000" w:themeColor="text1"/>
          <w:sz w:val="24"/>
          <w:szCs w:val="24"/>
        </w:rPr>
        <w:t>ayat</w:t>
      </w:r>
      <w:proofErr w:type="spellEnd"/>
      <w:r w:rsidRPr="000D7F25">
        <w:rPr>
          <w:rFonts w:asciiTheme="majorBidi" w:hAnsiTheme="majorBidi" w:cstheme="majorBidi"/>
          <w:iCs/>
          <w:color w:val="000000" w:themeColor="text1"/>
          <w:sz w:val="24"/>
          <w:szCs w:val="24"/>
        </w:rPr>
        <w:t xml:space="preserve"> (1) dan </w:t>
      </w:r>
      <w:proofErr w:type="spellStart"/>
      <w:r w:rsidRPr="000D7F25">
        <w:rPr>
          <w:rFonts w:asciiTheme="majorBidi" w:hAnsiTheme="majorBidi" w:cstheme="majorBidi"/>
          <w:iCs/>
          <w:color w:val="000000" w:themeColor="text1"/>
          <w:sz w:val="24"/>
          <w:szCs w:val="24"/>
        </w:rPr>
        <w:t>Kedua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kepengurusan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dilaksanakan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ikikad</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baik</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tanggung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jawab</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Ketiga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setiap</w:t>
      </w:r>
      <w:proofErr w:type="spellEnd"/>
      <w:r w:rsidRPr="000D7F25">
        <w:rPr>
          <w:rFonts w:asciiTheme="majorBidi" w:hAnsiTheme="majorBidi" w:cstheme="majorBidi"/>
          <w:iCs/>
          <w:color w:val="000000" w:themeColor="text1"/>
          <w:sz w:val="24"/>
          <w:szCs w:val="24"/>
        </w:rPr>
        <w:t xml:space="preserve"> orang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dibebankan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tanggung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jawab</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apribadi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perseoran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apabila</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bersangkutan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bersalah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lalai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menjalankan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tugas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Segala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tolak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ukur</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masih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sangat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bersifat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ambigu</w:t>
      </w:r>
      <w:proofErr w:type="spellEnd"/>
      <w:r w:rsidRPr="000D7F25">
        <w:rPr>
          <w:rFonts w:asciiTheme="majorBidi" w:hAnsiTheme="majorBidi" w:cstheme="majorBidi"/>
          <w:iCs/>
          <w:color w:val="000000" w:themeColor="text1"/>
          <w:sz w:val="24"/>
          <w:szCs w:val="24"/>
        </w:rPr>
        <w:t xml:space="preserve"> dan bias. </w:t>
      </w:r>
      <w:proofErr w:type="spellStart"/>
      <w:r w:rsidRPr="000D7F25">
        <w:rPr>
          <w:rFonts w:asciiTheme="majorBidi" w:hAnsiTheme="majorBidi" w:cstheme="majorBidi"/>
          <w:iCs/>
          <w:color w:val="000000" w:themeColor="text1"/>
          <w:sz w:val="24"/>
          <w:szCs w:val="24"/>
        </w:rPr>
        <w:t>Ketika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mengambil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resiko</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tinggi</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gagal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dianggap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suatu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kelalaian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sangat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berbahaya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bagi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kelanjutan</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perkembangan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korporasi</w:t>
      </w:r>
      <w:proofErr w:type="spellEnd"/>
      <w:r w:rsidRPr="000D7F25">
        <w:rPr>
          <w:rFonts w:asciiTheme="majorBidi" w:hAnsiTheme="majorBidi" w:cstheme="majorBidi"/>
          <w:iCs/>
          <w:color w:val="000000" w:themeColor="text1"/>
          <w:sz w:val="24"/>
          <w:szCs w:val="24"/>
        </w:rPr>
        <w:t xml:space="preserve">. Serta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menimbulkan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dipandang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suatu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beritikad</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baik</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mengabaikan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kehati-hatian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tentu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sangat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berbahaya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Sedangkan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pasal</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dijatuhkan</w:t>
      </w:r>
      <w:proofErr w:type="spellEnd"/>
      <w:r w:rsidRPr="000D7F25">
        <w:rPr>
          <w:rFonts w:asciiTheme="majorBidi" w:hAnsiTheme="majorBidi" w:cstheme="majorBidi"/>
          <w:iCs/>
          <w:color w:val="000000" w:themeColor="text1"/>
          <w:sz w:val="24"/>
          <w:szCs w:val="24"/>
        </w:rPr>
        <w:t xml:space="preserve"> oleh </w:t>
      </w:r>
      <w:proofErr w:type="spellStart"/>
      <w:r w:rsidRPr="000D7F25">
        <w:rPr>
          <w:rFonts w:asciiTheme="majorBidi" w:hAnsiTheme="majorBidi" w:cstheme="majorBidi"/>
          <w:iCs/>
          <w:color w:val="000000" w:themeColor="text1"/>
          <w:sz w:val="24"/>
          <w:szCs w:val="24"/>
        </w:rPr>
        <w:t>majelis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permasalahan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selalu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merujuk</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pasal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pidana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korupsi</w:t>
      </w:r>
      <w:proofErr w:type="spellEnd"/>
      <w:r w:rsidRPr="000D7F25">
        <w:rPr>
          <w:rFonts w:asciiTheme="majorBidi" w:hAnsiTheme="majorBidi" w:cstheme="majorBidi"/>
          <w:iCs/>
          <w:color w:val="000000" w:themeColor="text1"/>
          <w:sz w:val="24"/>
          <w:szCs w:val="24"/>
        </w:rPr>
        <w:t>.</w:t>
      </w:r>
    </w:p>
    <w:p w14:paraId="30DA1ABD" w14:textId="789366DC" w:rsidR="00F51F73" w:rsidRPr="000D7F25" w:rsidRDefault="00245664" w:rsidP="00FE6F67">
      <w:pPr>
        <w:spacing w:line="360" w:lineRule="auto"/>
        <w:jc w:val="both"/>
        <w:rPr>
          <w:rFonts w:asciiTheme="majorBidi" w:hAnsiTheme="majorBidi" w:cstheme="majorBidi"/>
          <w:iCs/>
          <w:color w:val="000000" w:themeColor="text1"/>
          <w:sz w:val="24"/>
          <w:szCs w:val="24"/>
        </w:rPr>
      </w:pPr>
      <w:r w:rsidRPr="000D7F25">
        <w:rPr>
          <w:rFonts w:asciiTheme="majorBidi" w:hAnsiTheme="majorBidi" w:cstheme="majorBidi"/>
          <w:iCs/>
          <w:color w:val="000000" w:themeColor="text1"/>
          <w:sz w:val="24"/>
          <w:szCs w:val="24"/>
        </w:rPr>
        <w:tab/>
      </w:r>
      <w:proofErr w:type="spellStart"/>
      <w:r w:rsidRPr="000D7F25">
        <w:rPr>
          <w:rFonts w:asciiTheme="majorBidi" w:hAnsiTheme="majorBidi" w:cstheme="majorBidi"/>
          <w:iCs/>
          <w:color w:val="000000" w:themeColor="text1"/>
          <w:sz w:val="24"/>
          <w:szCs w:val="24"/>
        </w:rPr>
        <w:t>Kasus</w:t>
      </w:r>
      <w:proofErr w:type="spellEnd"/>
      <w:r w:rsidRPr="000D7F25">
        <w:rPr>
          <w:rFonts w:asciiTheme="majorBidi" w:hAnsiTheme="majorBidi" w:cstheme="majorBidi"/>
          <w:iCs/>
          <w:color w:val="000000" w:themeColor="text1"/>
          <w:sz w:val="24"/>
          <w:szCs w:val="24"/>
        </w:rPr>
        <w:t xml:space="preserve"> lain yang </w:t>
      </w:r>
      <w:proofErr w:type="spellStart"/>
      <w:r w:rsidRPr="000D7F25">
        <w:rPr>
          <w:rFonts w:asciiTheme="majorBidi" w:hAnsiTheme="majorBidi" w:cstheme="majorBidi"/>
          <w:iCs/>
          <w:color w:val="000000" w:themeColor="text1"/>
          <w:sz w:val="24"/>
          <w:szCs w:val="24"/>
        </w:rPr>
        <w:t>menyangkut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problematika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penerapan</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adalah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kasus</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menimpa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Mantan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Direktur</w:t>
      </w:r>
      <w:proofErr w:type="spellEnd"/>
      <w:r w:rsidRPr="000D7F25">
        <w:rPr>
          <w:rFonts w:asciiTheme="majorBidi" w:hAnsiTheme="majorBidi" w:cstheme="majorBidi"/>
          <w:iCs/>
          <w:color w:val="000000" w:themeColor="text1"/>
          <w:sz w:val="24"/>
          <w:szCs w:val="24"/>
        </w:rPr>
        <w:t xml:space="preserve"> Utama </w:t>
      </w:r>
      <w:proofErr w:type="spellStart"/>
      <w:r w:rsidRPr="000D7F25">
        <w:rPr>
          <w:rFonts w:asciiTheme="majorBidi" w:hAnsiTheme="majorBidi" w:cstheme="majorBidi"/>
          <w:iCs/>
          <w:color w:val="000000" w:themeColor="text1"/>
          <w:sz w:val="24"/>
          <w:szCs w:val="24"/>
        </w:rPr>
        <w:t>Pertamina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Galaila</w:t>
      </w:r>
      <w:proofErr w:type="spellEnd"/>
      <w:r w:rsidRPr="000D7F25">
        <w:rPr>
          <w:rFonts w:asciiTheme="majorBidi" w:hAnsiTheme="majorBidi" w:cstheme="majorBidi"/>
          <w:iCs/>
          <w:color w:val="000000" w:themeColor="text1"/>
          <w:sz w:val="24"/>
          <w:szCs w:val="24"/>
        </w:rPr>
        <w:t xml:space="preserve"> Karen. </w:t>
      </w:r>
      <w:proofErr w:type="spellStart"/>
      <w:r w:rsidRPr="000D7F25">
        <w:rPr>
          <w:rFonts w:asciiTheme="majorBidi" w:hAnsiTheme="majorBidi" w:cstheme="majorBidi"/>
          <w:iCs/>
          <w:color w:val="000000" w:themeColor="text1"/>
          <w:sz w:val="24"/>
          <w:szCs w:val="24"/>
        </w:rPr>
        <w:t>Ia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salah </w:t>
      </w:r>
      <w:proofErr w:type="spellStart"/>
      <w:r w:rsidRPr="000D7F25">
        <w:rPr>
          <w:rFonts w:asciiTheme="majorBidi" w:hAnsiTheme="majorBidi" w:cstheme="majorBidi"/>
          <w:iCs/>
          <w:color w:val="000000" w:themeColor="text1"/>
          <w:sz w:val="24"/>
          <w:szCs w:val="24"/>
        </w:rPr>
        <w:t>satu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perusahaan</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Pertamina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dinilai</w:t>
      </w:r>
      <w:proofErr w:type="spellEnd"/>
      <w:r w:rsidRPr="000D7F25">
        <w:rPr>
          <w:rFonts w:asciiTheme="majorBidi" w:hAnsiTheme="majorBidi" w:cstheme="majorBidi"/>
          <w:iCs/>
          <w:color w:val="000000" w:themeColor="text1"/>
          <w:sz w:val="24"/>
          <w:szCs w:val="24"/>
        </w:rPr>
        <w:t xml:space="preserve"> oleh </w:t>
      </w:r>
      <w:proofErr w:type="spellStart"/>
      <w:r w:rsidRPr="000D7F25">
        <w:rPr>
          <w:rFonts w:asciiTheme="majorBidi" w:hAnsiTheme="majorBidi" w:cstheme="majorBidi"/>
          <w:iCs/>
          <w:color w:val="000000" w:themeColor="text1"/>
          <w:sz w:val="24"/>
          <w:szCs w:val="24"/>
        </w:rPr>
        <w:t>Jaksa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penuntut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umun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merugikan</w:t>
      </w:r>
      <w:proofErr w:type="spellEnd"/>
      <w:r w:rsidRPr="000D7F25">
        <w:rPr>
          <w:rFonts w:asciiTheme="majorBidi" w:hAnsiTheme="majorBidi" w:cstheme="majorBidi"/>
          <w:iCs/>
          <w:color w:val="000000" w:themeColor="text1"/>
          <w:sz w:val="24"/>
          <w:szCs w:val="24"/>
        </w:rPr>
        <w:t xml:space="preserve"> negara </w:t>
      </w:r>
      <w:proofErr w:type="spellStart"/>
      <w:r w:rsidRPr="000D7F25">
        <w:rPr>
          <w:rFonts w:asciiTheme="majorBidi" w:hAnsiTheme="majorBidi" w:cstheme="majorBidi"/>
          <w:iCs/>
          <w:color w:val="000000" w:themeColor="text1"/>
          <w:sz w:val="24"/>
          <w:szCs w:val="24"/>
        </w:rPr>
        <w:t>sebesar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Rp</w:t>
      </w:r>
      <w:proofErr w:type="spellEnd"/>
      <w:r w:rsidRPr="000D7F25">
        <w:rPr>
          <w:rFonts w:asciiTheme="majorBidi" w:hAnsiTheme="majorBidi" w:cstheme="majorBidi"/>
          <w:iCs/>
          <w:color w:val="000000" w:themeColor="text1"/>
          <w:sz w:val="24"/>
          <w:szCs w:val="24"/>
        </w:rPr>
        <w:t xml:space="preserve"> 568.066 </w:t>
      </w:r>
      <w:proofErr w:type="spellStart"/>
      <w:r w:rsidRPr="000D7F25">
        <w:rPr>
          <w:rFonts w:asciiTheme="majorBidi" w:hAnsiTheme="majorBidi" w:cstheme="majorBidi"/>
          <w:iCs/>
          <w:color w:val="000000" w:themeColor="text1"/>
          <w:sz w:val="24"/>
          <w:szCs w:val="24"/>
        </w:rPr>
        <w:t>Miliar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Kegiatan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dianggap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merugikan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perbuatan</w:t>
      </w:r>
      <w:proofErr w:type="spellEnd"/>
      <w:r w:rsidRPr="000D7F25">
        <w:rPr>
          <w:rFonts w:asciiTheme="majorBidi" w:hAnsiTheme="majorBidi" w:cstheme="majorBidi"/>
          <w:iCs/>
          <w:color w:val="000000" w:themeColor="text1"/>
          <w:sz w:val="24"/>
          <w:szCs w:val="24"/>
        </w:rPr>
        <w:t xml:space="preserve"> Participating Interest (PI)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Lapangan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Blok </w:t>
      </w:r>
      <w:proofErr w:type="spellStart"/>
      <w:r w:rsidRPr="000D7F25">
        <w:rPr>
          <w:rFonts w:asciiTheme="majorBidi" w:hAnsiTheme="majorBidi" w:cstheme="majorBidi"/>
          <w:iCs/>
          <w:color w:val="000000" w:themeColor="text1"/>
          <w:sz w:val="24"/>
          <w:szCs w:val="24"/>
        </w:rPr>
        <w:t>Basker</w:t>
      </w:r>
      <w:proofErr w:type="spellEnd"/>
      <w:r w:rsidRPr="000D7F25">
        <w:rPr>
          <w:rFonts w:asciiTheme="majorBidi" w:hAnsiTheme="majorBidi" w:cstheme="majorBidi"/>
          <w:iCs/>
          <w:color w:val="000000" w:themeColor="text1"/>
          <w:sz w:val="24"/>
          <w:szCs w:val="24"/>
        </w:rPr>
        <w:t xml:space="preserve"> Manta Gummy (BMG) Australia yang </w:t>
      </w:r>
      <w:proofErr w:type="spellStart"/>
      <w:r w:rsidRPr="000D7F25">
        <w:rPr>
          <w:rFonts w:asciiTheme="majorBidi" w:hAnsiTheme="majorBidi" w:cstheme="majorBidi"/>
          <w:iCs/>
          <w:color w:val="000000" w:themeColor="text1"/>
          <w:sz w:val="24"/>
          <w:szCs w:val="24"/>
        </w:rPr>
        <w:t>dilaksanakana</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tahun</w:t>
      </w:r>
      <w:proofErr w:type="spellEnd"/>
      <w:r w:rsidRPr="000D7F25">
        <w:rPr>
          <w:rFonts w:asciiTheme="majorBidi" w:hAnsiTheme="majorBidi" w:cstheme="majorBidi"/>
          <w:iCs/>
          <w:color w:val="000000" w:themeColor="text1"/>
          <w:sz w:val="24"/>
          <w:szCs w:val="24"/>
        </w:rPr>
        <w:t xml:space="preserve"> 2009. </w:t>
      </w:r>
      <w:proofErr w:type="spellStart"/>
      <w:r w:rsidRPr="000D7F25">
        <w:rPr>
          <w:rFonts w:asciiTheme="majorBidi" w:hAnsiTheme="majorBidi" w:cstheme="majorBidi"/>
          <w:iCs/>
          <w:color w:val="000000" w:themeColor="text1"/>
          <w:sz w:val="24"/>
          <w:szCs w:val="24"/>
        </w:rPr>
        <w:t>Kegiatan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nama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Pertamina</w:t>
      </w:r>
      <w:proofErr w:type="spellEnd"/>
      <w:r w:rsidRPr="000D7F25">
        <w:rPr>
          <w:rFonts w:asciiTheme="majorBidi" w:hAnsiTheme="majorBidi" w:cstheme="majorBidi"/>
          <w:iCs/>
          <w:color w:val="000000" w:themeColor="text1"/>
          <w:sz w:val="24"/>
          <w:szCs w:val="24"/>
        </w:rPr>
        <w:t xml:space="preserve"> yang mana </w:t>
      </w:r>
      <w:proofErr w:type="spellStart"/>
      <w:r w:rsidRPr="000D7F25">
        <w:rPr>
          <w:rFonts w:asciiTheme="majorBidi" w:hAnsiTheme="majorBidi" w:cstheme="majorBidi"/>
          <w:iCs/>
          <w:color w:val="000000" w:themeColor="text1"/>
          <w:sz w:val="24"/>
          <w:szCs w:val="24"/>
        </w:rPr>
        <w:t>ia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menjalankan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tugas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karena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seorang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sepenuhnya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mewakili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korporasi</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bukan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dasar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kepentingan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pribadi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semata</w:t>
      </w:r>
      <w:proofErr w:type="spellEnd"/>
      <w:r w:rsidRPr="000D7F25">
        <w:rPr>
          <w:rFonts w:asciiTheme="majorBidi" w:hAnsiTheme="majorBidi" w:cstheme="majorBidi"/>
          <w:iCs/>
          <w:color w:val="000000" w:themeColor="text1"/>
          <w:sz w:val="24"/>
          <w:szCs w:val="24"/>
        </w:rPr>
        <w:t>.</w:t>
      </w:r>
    </w:p>
    <w:p w14:paraId="5AAC4426" w14:textId="77777777" w:rsidR="000D7F25" w:rsidRDefault="008923F8" w:rsidP="000D7F25">
      <w:pPr>
        <w:spacing w:line="360" w:lineRule="auto"/>
        <w:jc w:val="both"/>
        <w:rPr>
          <w:rFonts w:asciiTheme="majorBidi" w:hAnsiTheme="majorBidi" w:cstheme="majorBidi"/>
          <w:iCs/>
          <w:color w:val="000000" w:themeColor="text1"/>
          <w:sz w:val="24"/>
          <w:szCs w:val="24"/>
        </w:rPr>
      </w:pPr>
      <w:r w:rsidRPr="000D7F25">
        <w:rPr>
          <w:rFonts w:asciiTheme="majorBidi" w:hAnsiTheme="majorBidi" w:cstheme="majorBidi"/>
          <w:iCs/>
          <w:color w:val="000000" w:themeColor="text1"/>
          <w:sz w:val="24"/>
          <w:szCs w:val="24"/>
        </w:rPr>
        <w:tab/>
      </w:r>
      <w:proofErr w:type="spellStart"/>
      <w:r w:rsidRPr="000D7F25">
        <w:rPr>
          <w:rFonts w:asciiTheme="majorBidi" w:hAnsiTheme="majorBidi" w:cstheme="majorBidi"/>
          <w:iCs/>
          <w:color w:val="000000" w:themeColor="text1"/>
          <w:sz w:val="24"/>
          <w:szCs w:val="24"/>
        </w:rPr>
        <w:t>Rincian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kasus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perkara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menyebutkan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perbuatan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Karen dan orang-orang yang </w:t>
      </w:r>
      <w:proofErr w:type="spellStart"/>
      <w:r w:rsidRPr="000D7F25">
        <w:rPr>
          <w:rFonts w:asciiTheme="majorBidi" w:hAnsiTheme="majorBidi" w:cstheme="majorBidi"/>
          <w:iCs/>
          <w:color w:val="000000" w:themeColor="text1"/>
          <w:sz w:val="24"/>
          <w:szCs w:val="24"/>
        </w:rPr>
        <w:t>menjabat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lainnya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keinginan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perseoran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meningkatkan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cadangan</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produksi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minyak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mentah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Tentu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kegiatan</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tujuan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kegiatan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sejalan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lastRenderedPageBreak/>
        <w:t>Rencana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Kegiatan</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Anggaraan</w:t>
      </w:r>
      <w:proofErr w:type="spellEnd"/>
      <w:r w:rsidRPr="000D7F25">
        <w:rPr>
          <w:rFonts w:asciiTheme="majorBidi" w:hAnsiTheme="majorBidi" w:cstheme="majorBidi"/>
          <w:iCs/>
          <w:color w:val="000000" w:themeColor="text1"/>
          <w:sz w:val="24"/>
          <w:szCs w:val="24"/>
        </w:rPr>
        <w:t xml:space="preserve"> Perusahaan (RKAP) </w:t>
      </w:r>
      <w:proofErr w:type="spellStart"/>
      <w:r w:rsidRPr="000D7F25">
        <w:rPr>
          <w:rFonts w:asciiTheme="majorBidi" w:hAnsiTheme="majorBidi" w:cstheme="majorBidi"/>
          <w:iCs/>
          <w:color w:val="000000" w:themeColor="text1"/>
          <w:sz w:val="24"/>
          <w:szCs w:val="24"/>
        </w:rPr>
        <w:t>tahun</w:t>
      </w:r>
      <w:proofErr w:type="spellEnd"/>
      <w:r w:rsidRPr="000D7F25">
        <w:rPr>
          <w:rFonts w:asciiTheme="majorBidi" w:hAnsiTheme="majorBidi" w:cstheme="majorBidi"/>
          <w:iCs/>
          <w:color w:val="000000" w:themeColor="text1"/>
          <w:sz w:val="24"/>
          <w:szCs w:val="24"/>
        </w:rPr>
        <w:t xml:space="preserve"> 2009. </w:t>
      </w:r>
      <w:proofErr w:type="spellStart"/>
      <w:r w:rsidRPr="000D7F25">
        <w:rPr>
          <w:rFonts w:asciiTheme="majorBidi" w:hAnsiTheme="majorBidi" w:cstheme="majorBidi"/>
          <w:iCs/>
          <w:color w:val="000000" w:themeColor="text1"/>
          <w:sz w:val="24"/>
          <w:szCs w:val="24"/>
        </w:rPr>
        <w:t>Kegiatan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dilakukan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karena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perusahaan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menilai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demi </w:t>
      </w:r>
      <w:proofErr w:type="spellStart"/>
      <w:r w:rsidRPr="000D7F25">
        <w:rPr>
          <w:rFonts w:asciiTheme="majorBidi" w:hAnsiTheme="majorBidi" w:cstheme="majorBidi"/>
          <w:iCs/>
          <w:color w:val="000000" w:themeColor="text1"/>
          <w:sz w:val="24"/>
          <w:szCs w:val="24"/>
        </w:rPr>
        <w:t>kelancaran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pasokan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bakar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minyak</w:t>
      </w:r>
      <w:proofErr w:type="spellEnd"/>
      <w:r w:rsidRPr="000D7F25">
        <w:rPr>
          <w:rFonts w:asciiTheme="majorBidi" w:hAnsiTheme="majorBidi" w:cstheme="majorBidi"/>
          <w:iCs/>
          <w:color w:val="000000" w:themeColor="text1"/>
          <w:sz w:val="24"/>
          <w:szCs w:val="24"/>
        </w:rPr>
        <w:t xml:space="preserve"> (BBM)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nasional</w:t>
      </w:r>
      <w:proofErr w:type="spellEnd"/>
      <w:r w:rsidRPr="000D7F25">
        <w:rPr>
          <w:rFonts w:asciiTheme="majorBidi" w:hAnsiTheme="majorBidi" w:cstheme="majorBidi"/>
          <w:iCs/>
          <w:color w:val="000000" w:themeColor="text1"/>
          <w:sz w:val="24"/>
          <w:szCs w:val="24"/>
        </w:rPr>
        <w:t xml:space="preserve">. Hal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menunjukan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kegiatan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para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bisnis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murni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pelaksanaan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prinsip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fiduciary duty para orang yang </w:t>
      </w:r>
      <w:proofErr w:type="spellStart"/>
      <w:r w:rsidRPr="000D7F25">
        <w:rPr>
          <w:rFonts w:asciiTheme="majorBidi" w:hAnsiTheme="majorBidi" w:cstheme="majorBidi"/>
          <w:iCs/>
          <w:color w:val="000000" w:themeColor="text1"/>
          <w:sz w:val="24"/>
          <w:szCs w:val="24"/>
        </w:rPr>
        <w:t>menjabat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saat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itu</w:t>
      </w:r>
      <w:proofErr w:type="spellEnd"/>
      <w:r w:rsidRPr="000D7F25">
        <w:rPr>
          <w:rFonts w:asciiTheme="majorBidi" w:hAnsiTheme="majorBidi" w:cstheme="majorBidi"/>
          <w:iCs/>
          <w:color w:val="000000" w:themeColor="text1"/>
          <w:sz w:val="24"/>
          <w:szCs w:val="24"/>
        </w:rPr>
        <w:t>.</w:t>
      </w:r>
      <w:r w:rsidR="0080560E" w:rsidRPr="000D7F25">
        <w:rPr>
          <w:rStyle w:val="FootnoteReference"/>
          <w:rFonts w:asciiTheme="majorBidi" w:hAnsiTheme="majorBidi" w:cstheme="majorBidi"/>
          <w:sz w:val="24"/>
          <w:szCs w:val="24"/>
        </w:rPr>
        <w:footnoteReference w:id="5"/>
      </w:r>
      <w:r w:rsidR="00C44D76" w:rsidRPr="000D7F25">
        <w:rPr>
          <w:rFonts w:asciiTheme="majorBidi" w:hAnsiTheme="majorBidi" w:cstheme="majorBidi"/>
          <w:iCs/>
          <w:color w:val="000000" w:themeColor="text1"/>
          <w:sz w:val="24"/>
          <w:szCs w:val="24"/>
        </w:rPr>
        <w:t xml:space="preserve"> Pada </w:t>
      </w:r>
      <w:proofErr w:type="spellStart"/>
      <w:r w:rsidR="00C44D76" w:rsidRPr="000D7F25">
        <w:rPr>
          <w:rFonts w:asciiTheme="majorBidi" w:hAnsiTheme="majorBidi" w:cstheme="majorBidi"/>
          <w:iCs/>
          <w:color w:val="000000" w:themeColor="text1"/>
          <w:sz w:val="24"/>
          <w:szCs w:val="24"/>
        </w:rPr>
        <w:t>perkara</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ini</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secara</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rinci</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bahwa</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jaksa</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tidak</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pernah</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menguraikan</w:t>
      </w:r>
      <w:proofErr w:type="spellEnd"/>
      <w:r w:rsidR="00C44D76" w:rsidRPr="000D7F25">
        <w:rPr>
          <w:rFonts w:asciiTheme="majorBidi" w:hAnsiTheme="majorBidi" w:cstheme="majorBidi"/>
          <w:iCs/>
          <w:color w:val="000000" w:themeColor="text1"/>
          <w:sz w:val="24"/>
          <w:szCs w:val="24"/>
        </w:rPr>
        <w:t xml:space="preserve"> dan </w:t>
      </w:r>
      <w:proofErr w:type="spellStart"/>
      <w:r w:rsidR="00C44D76" w:rsidRPr="000D7F25">
        <w:rPr>
          <w:rFonts w:asciiTheme="majorBidi" w:hAnsiTheme="majorBidi" w:cstheme="majorBidi"/>
          <w:iCs/>
          <w:color w:val="000000" w:themeColor="text1"/>
          <w:sz w:val="24"/>
          <w:szCs w:val="24"/>
        </w:rPr>
        <w:t>memperjelas</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adanya</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unsur-unsur</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kesalahan</w:t>
      </w:r>
      <w:proofErr w:type="spellEnd"/>
      <w:r w:rsidR="00C44D76" w:rsidRPr="000D7F25">
        <w:rPr>
          <w:rFonts w:asciiTheme="majorBidi" w:hAnsiTheme="majorBidi" w:cstheme="majorBidi"/>
          <w:iCs/>
          <w:color w:val="000000" w:themeColor="text1"/>
          <w:sz w:val="24"/>
          <w:szCs w:val="24"/>
        </w:rPr>
        <w:t xml:space="preserve"> yang </w:t>
      </w:r>
      <w:proofErr w:type="spellStart"/>
      <w:r w:rsidR="00C44D76" w:rsidRPr="000D7F25">
        <w:rPr>
          <w:rFonts w:asciiTheme="majorBidi" w:hAnsiTheme="majorBidi" w:cstheme="majorBidi"/>
          <w:iCs/>
          <w:color w:val="000000" w:themeColor="text1"/>
          <w:sz w:val="24"/>
          <w:szCs w:val="24"/>
        </w:rPr>
        <w:t>memiliki</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sifat</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keseganjaan</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atau</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nniat</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jahat</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atau</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sikap</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batin</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jahat</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atau</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disebut</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dengan</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dolus</w:t>
      </w:r>
      <w:proofErr w:type="spellEnd"/>
      <w:r w:rsidR="00C44D76" w:rsidRPr="000D7F25">
        <w:rPr>
          <w:rFonts w:asciiTheme="majorBidi" w:hAnsiTheme="majorBidi" w:cstheme="majorBidi"/>
          <w:iCs/>
          <w:color w:val="000000" w:themeColor="text1"/>
          <w:sz w:val="24"/>
          <w:szCs w:val="24"/>
        </w:rPr>
        <w:t xml:space="preserve"> malus </w:t>
      </w:r>
      <w:proofErr w:type="spellStart"/>
      <w:r w:rsidR="00C44D76" w:rsidRPr="000D7F25">
        <w:rPr>
          <w:rFonts w:asciiTheme="majorBidi" w:hAnsiTheme="majorBidi" w:cstheme="majorBidi"/>
          <w:iCs/>
          <w:color w:val="000000" w:themeColor="text1"/>
          <w:sz w:val="24"/>
          <w:szCs w:val="24"/>
        </w:rPr>
        <w:t>atau</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mens</w:t>
      </w:r>
      <w:proofErr w:type="spellEnd"/>
      <w:r w:rsidR="00C44D76" w:rsidRPr="000D7F25">
        <w:rPr>
          <w:rFonts w:asciiTheme="majorBidi" w:hAnsiTheme="majorBidi" w:cstheme="majorBidi"/>
          <w:iCs/>
          <w:color w:val="000000" w:themeColor="text1"/>
          <w:sz w:val="24"/>
          <w:szCs w:val="24"/>
        </w:rPr>
        <w:t xml:space="preserve"> rea </w:t>
      </w:r>
      <w:proofErr w:type="spellStart"/>
      <w:r w:rsidR="00C44D76" w:rsidRPr="000D7F25">
        <w:rPr>
          <w:rFonts w:asciiTheme="majorBidi" w:hAnsiTheme="majorBidi" w:cstheme="majorBidi"/>
          <w:iCs/>
          <w:color w:val="000000" w:themeColor="text1"/>
          <w:sz w:val="24"/>
          <w:szCs w:val="24"/>
        </w:rPr>
        <w:t>sebagai</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tanda</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bahwa</w:t>
      </w:r>
      <w:proofErr w:type="spellEnd"/>
      <w:r w:rsidR="00C44D76" w:rsidRPr="000D7F25">
        <w:rPr>
          <w:rFonts w:asciiTheme="majorBidi" w:hAnsiTheme="majorBidi" w:cstheme="majorBidi"/>
          <w:iCs/>
          <w:color w:val="000000" w:themeColor="text1"/>
          <w:sz w:val="24"/>
          <w:szCs w:val="24"/>
        </w:rPr>
        <w:t xml:space="preserve"> para </w:t>
      </w:r>
      <w:proofErr w:type="spellStart"/>
      <w:r w:rsidR="00C44D76" w:rsidRPr="000D7F25">
        <w:rPr>
          <w:rFonts w:asciiTheme="majorBidi" w:hAnsiTheme="majorBidi" w:cstheme="majorBidi"/>
          <w:iCs/>
          <w:color w:val="000000" w:themeColor="text1"/>
          <w:sz w:val="24"/>
          <w:szCs w:val="24"/>
        </w:rPr>
        <w:t>direksi</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memiliki</w:t>
      </w:r>
      <w:proofErr w:type="spellEnd"/>
      <w:r w:rsidR="00C44D76" w:rsidRPr="000D7F25">
        <w:rPr>
          <w:rFonts w:asciiTheme="majorBidi" w:hAnsiTheme="majorBidi" w:cstheme="majorBidi"/>
          <w:iCs/>
          <w:color w:val="000000" w:themeColor="text1"/>
          <w:sz w:val="24"/>
          <w:szCs w:val="24"/>
        </w:rPr>
        <w:t xml:space="preserve"> motif </w:t>
      </w:r>
      <w:proofErr w:type="spellStart"/>
      <w:r w:rsidR="00C44D76" w:rsidRPr="000D7F25">
        <w:rPr>
          <w:rFonts w:asciiTheme="majorBidi" w:hAnsiTheme="majorBidi" w:cstheme="majorBidi"/>
          <w:iCs/>
          <w:color w:val="000000" w:themeColor="text1"/>
          <w:sz w:val="24"/>
          <w:szCs w:val="24"/>
        </w:rPr>
        <w:t>untuk</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melakukan</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tindak</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pidana</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dalam</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surat</w:t>
      </w:r>
      <w:proofErr w:type="spellEnd"/>
      <w:r w:rsidR="00C44D76" w:rsidRPr="000D7F25">
        <w:rPr>
          <w:rFonts w:asciiTheme="majorBidi" w:hAnsiTheme="majorBidi" w:cstheme="majorBidi"/>
          <w:iCs/>
          <w:color w:val="000000" w:themeColor="text1"/>
          <w:sz w:val="24"/>
          <w:szCs w:val="24"/>
        </w:rPr>
        <w:t xml:space="preserve"> </w:t>
      </w:r>
      <w:proofErr w:type="spellStart"/>
      <w:r w:rsidR="00C44D76" w:rsidRPr="000D7F25">
        <w:rPr>
          <w:rFonts w:asciiTheme="majorBidi" w:hAnsiTheme="majorBidi" w:cstheme="majorBidi"/>
          <w:iCs/>
          <w:color w:val="000000" w:themeColor="text1"/>
          <w:sz w:val="24"/>
          <w:szCs w:val="24"/>
        </w:rPr>
        <w:t>dawkaannya</w:t>
      </w:r>
      <w:proofErr w:type="spellEnd"/>
      <w:r w:rsidR="00C44D76" w:rsidRPr="000D7F25">
        <w:rPr>
          <w:rFonts w:asciiTheme="majorBidi" w:hAnsiTheme="majorBidi" w:cstheme="majorBidi"/>
          <w:iCs/>
          <w:color w:val="000000" w:themeColor="text1"/>
          <w:sz w:val="24"/>
          <w:szCs w:val="24"/>
        </w:rPr>
        <w:t>.</w:t>
      </w:r>
    </w:p>
    <w:p w14:paraId="64908360" w14:textId="57A11B97" w:rsidR="001B2144" w:rsidRPr="000D7F25" w:rsidRDefault="00A850C4" w:rsidP="000D7F25">
      <w:pPr>
        <w:spacing w:line="360" w:lineRule="auto"/>
        <w:ind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Aspek</w:t>
      </w:r>
      <w:proofErr w:type="spellEnd"/>
      <w:r w:rsidRPr="000D7F25">
        <w:rPr>
          <w:rFonts w:asciiTheme="majorBidi" w:hAnsiTheme="majorBidi" w:cstheme="majorBidi"/>
          <w:iCs/>
          <w:color w:val="000000" w:themeColor="text1"/>
          <w:sz w:val="24"/>
          <w:szCs w:val="24"/>
        </w:rPr>
        <w:t xml:space="preserve"> lain yang </w:t>
      </w:r>
      <w:proofErr w:type="spellStart"/>
      <w:r w:rsidRPr="000D7F25">
        <w:rPr>
          <w:rFonts w:asciiTheme="majorBidi" w:hAnsiTheme="majorBidi" w:cstheme="majorBidi"/>
          <w:iCs/>
          <w:color w:val="000000" w:themeColor="text1"/>
          <w:sz w:val="24"/>
          <w:szCs w:val="24"/>
        </w:rPr>
        <w:t>menjadi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masalah</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ranah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kewenangan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menentukan</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menetapkan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negara. </w:t>
      </w:r>
      <w:proofErr w:type="spellStart"/>
      <w:r w:rsidRPr="000D7F25">
        <w:rPr>
          <w:rFonts w:asciiTheme="majorBidi" w:hAnsiTheme="majorBidi" w:cstheme="majorBidi"/>
          <w:iCs/>
          <w:color w:val="000000" w:themeColor="text1"/>
          <w:sz w:val="24"/>
          <w:szCs w:val="24"/>
        </w:rPr>
        <w:t>Berdasarkan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Laporan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keua</w:t>
      </w:r>
      <w:r w:rsidR="00FE6F67" w:rsidRPr="000D7F25">
        <w:rPr>
          <w:rFonts w:asciiTheme="majorBidi" w:hAnsiTheme="majorBidi" w:cstheme="majorBidi"/>
          <w:iCs/>
          <w:color w:val="000000" w:themeColor="text1"/>
          <w:sz w:val="24"/>
          <w:szCs w:val="24"/>
        </w:rPr>
        <w:t>ngan</w:t>
      </w:r>
      <w:proofErr w:type="spellEnd"/>
      <w:r w:rsidR="00FE6F67" w:rsidRPr="000D7F25">
        <w:rPr>
          <w:rFonts w:asciiTheme="majorBidi" w:hAnsiTheme="majorBidi" w:cstheme="majorBidi"/>
          <w:iCs/>
          <w:color w:val="000000" w:themeColor="text1"/>
          <w:sz w:val="24"/>
          <w:szCs w:val="24"/>
        </w:rPr>
        <w:t xml:space="preserve"> negara yang </w:t>
      </w:r>
      <w:proofErr w:type="spellStart"/>
      <w:r w:rsidR="00FE6F67" w:rsidRPr="000D7F25">
        <w:rPr>
          <w:rFonts w:asciiTheme="majorBidi" w:hAnsiTheme="majorBidi" w:cstheme="majorBidi"/>
          <w:iCs/>
          <w:color w:val="000000" w:themeColor="text1"/>
          <w:sz w:val="24"/>
          <w:szCs w:val="24"/>
        </w:rPr>
        <w:t>didapat</w:t>
      </w:r>
      <w:proofErr w:type="spellEnd"/>
      <w:r w:rsidR="00FE6F67" w:rsidRPr="000D7F25">
        <w:rPr>
          <w:rFonts w:asciiTheme="majorBidi" w:hAnsiTheme="majorBidi" w:cstheme="majorBidi"/>
          <w:iCs/>
          <w:color w:val="000000" w:themeColor="text1"/>
          <w:sz w:val="24"/>
          <w:szCs w:val="24"/>
        </w:rPr>
        <w:t xml:space="preserve"> </w:t>
      </w:r>
      <w:proofErr w:type="spellStart"/>
      <w:r w:rsidR="00FE6F67" w:rsidRPr="000D7F25">
        <w:rPr>
          <w:rFonts w:asciiTheme="majorBidi" w:hAnsiTheme="majorBidi" w:cstheme="majorBidi"/>
          <w:iCs/>
          <w:color w:val="000000" w:themeColor="text1"/>
          <w:sz w:val="24"/>
          <w:szCs w:val="24"/>
        </w:rPr>
        <w:t>dari</w:t>
      </w:r>
      <w:proofErr w:type="spellEnd"/>
      <w:r w:rsidR="00FE6F67" w:rsidRPr="000D7F25">
        <w:rPr>
          <w:rFonts w:asciiTheme="majorBidi" w:hAnsiTheme="majorBidi" w:cstheme="majorBidi"/>
          <w:iCs/>
          <w:color w:val="000000" w:themeColor="text1"/>
          <w:sz w:val="24"/>
          <w:szCs w:val="24"/>
        </w:rPr>
        <w:t xml:space="preserve"> Ka</w:t>
      </w:r>
      <w:r w:rsidRPr="000D7F25">
        <w:rPr>
          <w:rFonts w:asciiTheme="majorBidi" w:hAnsiTheme="majorBidi" w:cstheme="majorBidi"/>
          <w:iCs/>
          <w:color w:val="000000" w:themeColor="text1"/>
          <w:sz w:val="24"/>
          <w:szCs w:val="24"/>
        </w:rPr>
        <w:t xml:space="preserve">ntor </w:t>
      </w:r>
      <w:proofErr w:type="spellStart"/>
      <w:r w:rsidRPr="000D7F25">
        <w:rPr>
          <w:rFonts w:asciiTheme="majorBidi" w:hAnsiTheme="majorBidi" w:cstheme="majorBidi"/>
          <w:iCs/>
          <w:color w:val="000000" w:themeColor="text1"/>
          <w:sz w:val="24"/>
          <w:szCs w:val="24"/>
        </w:rPr>
        <w:t>Akuntan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Publik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nomor</w:t>
      </w:r>
      <w:proofErr w:type="spellEnd"/>
      <w:r w:rsidRPr="000D7F25">
        <w:rPr>
          <w:rFonts w:asciiTheme="majorBidi" w:hAnsiTheme="majorBidi" w:cstheme="majorBidi"/>
          <w:iCs/>
          <w:color w:val="000000" w:themeColor="text1"/>
          <w:sz w:val="24"/>
          <w:szCs w:val="24"/>
        </w:rPr>
        <w:t xml:space="preserve"> Ak.NO.032/LAI/PDD/KAP.SW/XII/2017 </w:t>
      </w:r>
      <w:proofErr w:type="spellStart"/>
      <w:r w:rsidRPr="000D7F25">
        <w:rPr>
          <w:rFonts w:asciiTheme="majorBidi" w:hAnsiTheme="majorBidi" w:cstheme="majorBidi"/>
          <w:iCs/>
          <w:color w:val="000000" w:themeColor="text1"/>
          <w:sz w:val="24"/>
          <w:szCs w:val="24"/>
        </w:rPr>
        <w:t>tertanggal</w:t>
      </w:r>
      <w:proofErr w:type="spellEnd"/>
      <w:r w:rsidRPr="000D7F25">
        <w:rPr>
          <w:rFonts w:asciiTheme="majorBidi" w:hAnsiTheme="majorBidi" w:cstheme="majorBidi"/>
          <w:iCs/>
          <w:color w:val="000000" w:themeColor="text1"/>
          <w:sz w:val="24"/>
          <w:szCs w:val="24"/>
        </w:rPr>
        <w:t xml:space="preserve"> 6 </w:t>
      </w:r>
      <w:proofErr w:type="spellStart"/>
      <w:r w:rsidRPr="000D7F25">
        <w:rPr>
          <w:rFonts w:asciiTheme="majorBidi" w:hAnsiTheme="majorBidi" w:cstheme="majorBidi"/>
          <w:iCs/>
          <w:color w:val="000000" w:themeColor="text1"/>
          <w:sz w:val="24"/>
          <w:szCs w:val="24"/>
        </w:rPr>
        <w:t>Desember</w:t>
      </w:r>
      <w:proofErr w:type="spellEnd"/>
      <w:r w:rsidRPr="000D7F25">
        <w:rPr>
          <w:rFonts w:asciiTheme="majorBidi" w:hAnsiTheme="majorBidi" w:cstheme="majorBidi"/>
          <w:iCs/>
          <w:color w:val="000000" w:themeColor="text1"/>
          <w:sz w:val="24"/>
          <w:szCs w:val="24"/>
        </w:rPr>
        <w:t xml:space="preserve"> 2017 </w:t>
      </w:r>
      <w:proofErr w:type="spellStart"/>
      <w:r w:rsidRPr="000D7F25">
        <w:rPr>
          <w:rFonts w:asciiTheme="majorBidi" w:hAnsiTheme="majorBidi" w:cstheme="majorBidi"/>
          <w:iCs/>
          <w:color w:val="000000" w:themeColor="text1"/>
          <w:sz w:val="24"/>
          <w:szCs w:val="24"/>
        </w:rPr>
        <w:t>menjelaskan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nominal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dihitung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sebesar</w:t>
      </w:r>
      <w:proofErr w:type="spellEnd"/>
      <w:r w:rsidRPr="000D7F25">
        <w:rPr>
          <w:rFonts w:asciiTheme="majorBidi" w:hAnsiTheme="majorBidi" w:cstheme="majorBidi"/>
          <w:iCs/>
          <w:color w:val="000000" w:themeColor="text1"/>
          <w:sz w:val="24"/>
          <w:szCs w:val="24"/>
        </w:rPr>
        <w:t xml:space="preserve"> Rp.568.066 </w:t>
      </w:r>
      <w:proofErr w:type="spellStart"/>
      <w:r w:rsidRPr="000D7F25">
        <w:rPr>
          <w:rFonts w:asciiTheme="majorBidi" w:hAnsiTheme="majorBidi" w:cstheme="majorBidi"/>
          <w:iCs/>
          <w:color w:val="000000" w:themeColor="text1"/>
          <w:sz w:val="24"/>
          <w:szCs w:val="24"/>
        </w:rPr>
        <w:t>Miliar</w:t>
      </w:r>
      <w:proofErr w:type="spellEnd"/>
      <w:r w:rsidRPr="000D7F25">
        <w:rPr>
          <w:rFonts w:asciiTheme="majorBidi" w:hAnsiTheme="majorBidi" w:cstheme="majorBidi"/>
          <w:iCs/>
          <w:color w:val="000000" w:themeColor="text1"/>
          <w:sz w:val="24"/>
          <w:szCs w:val="24"/>
        </w:rPr>
        <w:t xml:space="preserve"> Rupiah. </w:t>
      </w:r>
      <w:proofErr w:type="spellStart"/>
      <w:r w:rsidRPr="000D7F25">
        <w:rPr>
          <w:rFonts w:asciiTheme="majorBidi" w:hAnsiTheme="majorBidi" w:cstheme="majorBidi"/>
          <w:iCs/>
          <w:color w:val="000000" w:themeColor="text1"/>
          <w:sz w:val="24"/>
          <w:szCs w:val="24"/>
        </w:rPr>
        <w:t>Laporan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digunakan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rangka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memberikan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suatu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bantuan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posisi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saksi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ahli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suatu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mekanisme</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persidangan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Seharusnya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digunakan</w:t>
      </w:r>
      <w:proofErr w:type="spellEnd"/>
      <w:r w:rsidRPr="000D7F25">
        <w:rPr>
          <w:rFonts w:asciiTheme="majorBidi" w:hAnsiTheme="majorBidi" w:cstheme="majorBidi"/>
          <w:iCs/>
          <w:color w:val="000000" w:themeColor="text1"/>
          <w:sz w:val="24"/>
          <w:szCs w:val="24"/>
        </w:rPr>
        <w:t xml:space="preserve"> oleh orang yang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menyepakati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prosedur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dam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bertanggung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jawab</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kecukupan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prosedur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tujuan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mereka</w:t>
      </w:r>
      <w:proofErr w:type="spellEnd"/>
      <w:r w:rsidRPr="000D7F25">
        <w:rPr>
          <w:rFonts w:asciiTheme="majorBidi" w:hAnsiTheme="majorBidi" w:cstheme="majorBidi"/>
          <w:iCs/>
          <w:color w:val="000000" w:themeColor="text1"/>
          <w:sz w:val="24"/>
          <w:szCs w:val="24"/>
        </w:rPr>
        <w:t>.</w:t>
      </w:r>
    </w:p>
    <w:p w14:paraId="63543358" w14:textId="3DCC4E3A" w:rsidR="000C0B53" w:rsidRPr="000D7F25" w:rsidRDefault="00B24894" w:rsidP="000D7F25">
      <w:pPr>
        <w:spacing w:line="360" w:lineRule="auto"/>
        <w:ind w:hanging="284"/>
        <w:jc w:val="both"/>
        <w:rPr>
          <w:rFonts w:asciiTheme="majorBidi" w:hAnsiTheme="majorBidi" w:cstheme="majorBidi"/>
          <w:b/>
          <w:iCs/>
          <w:color w:val="000000" w:themeColor="text1"/>
          <w:sz w:val="24"/>
          <w:szCs w:val="24"/>
        </w:rPr>
      </w:pPr>
      <w:r w:rsidRPr="000D7F25">
        <w:rPr>
          <w:rFonts w:asciiTheme="majorBidi" w:hAnsiTheme="majorBidi" w:cstheme="majorBidi"/>
          <w:b/>
          <w:iCs/>
          <w:color w:val="000000" w:themeColor="text1"/>
          <w:sz w:val="24"/>
          <w:szCs w:val="24"/>
        </w:rPr>
        <w:t xml:space="preserve">B. </w:t>
      </w:r>
      <w:r w:rsidR="000D7F25" w:rsidRPr="000D7F25">
        <w:rPr>
          <w:rFonts w:asciiTheme="majorBidi" w:hAnsiTheme="majorBidi" w:cstheme="majorBidi"/>
          <w:b/>
          <w:iCs/>
          <w:color w:val="000000" w:themeColor="text1"/>
          <w:sz w:val="24"/>
          <w:szCs w:val="24"/>
        </w:rPr>
        <w:t>METODE PENELITIAN</w:t>
      </w:r>
    </w:p>
    <w:p w14:paraId="16434368" w14:textId="77D3803A" w:rsidR="00F51F73" w:rsidRPr="000D7F25" w:rsidRDefault="00FC513C" w:rsidP="000D7F25">
      <w:pPr>
        <w:spacing w:line="360" w:lineRule="auto"/>
        <w:ind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Jenis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w:t>
      </w:r>
      <w:r w:rsidR="005A2B71" w:rsidRPr="000D7F25">
        <w:rPr>
          <w:rFonts w:asciiTheme="majorBidi" w:hAnsiTheme="majorBidi" w:cstheme="majorBidi"/>
          <w:iCs/>
          <w:color w:val="000000" w:themeColor="text1"/>
          <w:sz w:val="24"/>
          <w:szCs w:val="24"/>
        </w:rPr>
        <w:t>enelitian</w:t>
      </w:r>
      <w:proofErr w:type="spellEnd"/>
      <w:r w:rsidR="005A2B71" w:rsidRPr="000D7F25">
        <w:rPr>
          <w:rFonts w:asciiTheme="majorBidi" w:hAnsiTheme="majorBidi" w:cstheme="majorBidi"/>
          <w:iCs/>
          <w:color w:val="000000" w:themeColor="text1"/>
          <w:sz w:val="24"/>
          <w:szCs w:val="24"/>
        </w:rPr>
        <w:t xml:space="preserve"> </w:t>
      </w:r>
      <w:proofErr w:type="spellStart"/>
      <w:r w:rsidR="005A2B71" w:rsidRPr="000D7F25">
        <w:rPr>
          <w:rFonts w:asciiTheme="majorBidi" w:hAnsiTheme="majorBidi" w:cstheme="majorBidi"/>
          <w:iCs/>
          <w:color w:val="000000" w:themeColor="text1"/>
          <w:sz w:val="24"/>
          <w:szCs w:val="24"/>
        </w:rPr>
        <w:t>ini</w:t>
      </w:r>
      <w:proofErr w:type="spellEnd"/>
      <w:r w:rsidR="005A2B71"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megimplementasikan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jenis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w:t>
      </w:r>
      <w:r w:rsidR="005A2B71" w:rsidRPr="000D7F25">
        <w:rPr>
          <w:rFonts w:asciiTheme="majorBidi" w:hAnsiTheme="majorBidi" w:cstheme="majorBidi"/>
          <w:iCs/>
          <w:color w:val="000000" w:themeColor="text1"/>
          <w:sz w:val="24"/>
          <w:szCs w:val="24"/>
        </w:rPr>
        <w:t>enelitian</w:t>
      </w:r>
      <w:proofErr w:type="spellEnd"/>
      <w:r w:rsidR="005A2B71" w:rsidRPr="000D7F25">
        <w:rPr>
          <w:rFonts w:asciiTheme="majorBidi" w:hAnsiTheme="majorBidi" w:cstheme="majorBidi"/>
          <w:iCs/>
          <w:color w:val="000000" w:themeColor="text1"/>
          <w:sz w:val="24"/>
          <w:szCs w:val="24"/>
        </w:rPr>
        <w:t xml:space="preserve"> </w:t>
      </w:r>
      <w:proofErr w:type="spellStart"/>
      <w:r w:rsidR="005A2B71" w:rsidRPr="000D7F25">
        <w:rPr>
          <w:rFonts w:asciiTheme="majorBidi" w:hAnsiTheme="majorBidi" w:cstheme="majorBidi"/>
          <w:iCs/>
          <w:color w:val="000000" w:themeColor="text1"/>
          <w:sz w:val="24"/>
          <w:szCs w:val="24"/>
        </w:rPr>
        <w:t>normatif</w:t>
      </w:r>
      <w:proofErr w:type="spellEnd"/>
      <w:r w:rsidR="005A2B71" w:rsidRPr="000D7F25">
        <w:rPr>
          <w:rFonts w:asciiTheme="majorBidi" w:hAnsiTheme="majorBidi" w:cstheme="majorBidi"/>
          <w:iCs/>
          <w:color w:val="000000" w:themeColor="text1"/>
          <w:sz w:val="24"/>
          <w:szCs w:val="24"/>
        </w:rPr>
        <w:t>.</w:t>
      </w:r>
      <w:r w:rsidR="005A2B71" w:rsidRPr="000D7F25">
        <w:rPr>
          <w:rStyle w:val="FootnoteReference"/>
          <w:rFonts w:asciiTheme="majorBidi" w:hAnsiTheme="majorBidi" w:cstheme="majorBidi"/>
          <w:sz w:val="24"/>
          <w:szCs w:val="24"/>
        </w:rPr>
        <w:footnoteReference w:id="6"/>
      </w:r>
      <w:r w:rsidR="005A2B71" w:rsidRPr="000D7F25">
        <w:rPr>
          <w:rFonts w:asciiTheme="majorBidi" w:hAnsiTheme="majorBidi" w:cstheme="majorBidi"/>
          <w:iCs/>
          <w:color w:val="000000" w:themeColor="text1"/>
          <w:sz w:val="24"/>
          <w:szCs w:val="24"/>
        </w:rPr>
        <w:t xml:space="preserve"> </w:t>
      </w:r>
      <w:proofErr w:type="spellStart"/>
      <w:r w:rsidR="005A2B71" w:rsidRPr="000D7F25">
        <w:rPr>
          <w:rFonts w:asciiTheme="majorBidi" w:hAnsiTheme="majorBidi" w:cstheme="majorBidi"/>
          <w:iCs/>
          <w:color w:val="000000" w:themeColor="text1"/>
          <w:sz w:val="24"/>
          <w:szCs w:val="24"/>
        </w:rPr>
        <w:t>Penelitian</w:t>
      </w:r>
      <w:proofErr w:type="spellEnd"/>
      <w:r w:rsidR="005A2B71" w:rsidRPr="000D7F25">
        <w:rPr>
          <w:rFonts w:asciiTheme="majorBidi" w:hAnsiTheme="majorBidi" w:cstheme="majorBidi"/>
          <w:iCs/>
          <w:color w:val="000000" w:themeColor="text1"/>
          <w:sz w:val="24"/>
          <w:szCs w:val="24"/>
        </w:rPr>
        <w:t xml:space="preserve"> </w:t>
      </w:r>
      <w:proofErr w:type="spellStart"/>
      <w:r w:rsidR="005A2B71" w:rsidRPr="000D7F25">
        <w:rPr>
          <w:rFonts w:asciiTheme="majorBidi" w:hAnsiTheme="majorBidi" w:cstheme="majorBidi"/>
          <w:iCs/>
          <w:color w:val="000000" w:themeColor="text1"/>
          <w:sz w:val="24"/>
          <w:szCs w:val="24"/>
        </w:rPr>
        <w:t>ini</w:t>
      </w:r>
      <w:proofErr w:type="spellEnd"/>
      <w:r w:rsidR="005A2B71" w:rsidRPr="000D7F25">
        <w:rPr>
          <w:rFonts w:asciiTheme="majorBidi" w:hAnsiTheme="majorBidi" w:cstheme="majorBidi"/>
          <w:iCs/>
          <w:color w:val="000000" w:themeColor="text1"/>
          <w:sz w:val="24"/>
          <w:szCs w:val="24"/>
        </w:rPr>
        <w:t xml:space="preserve"> </w:t>
      </w:r>
      <w:proofErr w:type="spellStart"/>
      <w:r w:rsidR="005A2B71" w:rsidRPr="000D7F25">
        <w:rPr>
          <w:rFonts w:asciiTheme="majorBidi" w:hAnsiTheme="majorBidi" w:cstheme="majorBidi"/>
          <w:iCs/>
          <w:color w:val="000000" w:themeColor="text1"/>
          <w:sz w:val="24"/>
          <w:szCs w:val="24"/>
        </w:rPr>
        <w:t>merupakan</w:t>
      </w:r>
      <w:proofErr w:type="spellEnd"/>
      <w:r w:rsidR="005A2B71" w:rsidRPr="000D7F25">
        <w:rPr>
          <w:rFonts w:asciiTheme="majorBidi" w:hAnsiTheme="majorBidi" w:cstheme="majorBidi"/>
          <w:iCs/>
          <w:color w:val="000000" w:themeColor="text1"/>
          <w:sz w:val="24"/>
          <w:szCs w:val="24"/>
        </w:rPr>
        <w:t xml:space="preserve"> </w:t>
      </w:r>
      <w:proofErr w:type="spellStart"/>
      <w:r w:rsidR="005A2B71" w:rsidRPr="000D7F25">
        <w:rPr>
          <w:rFonts w:asciiTheme="majorBidi" w:hAnsiTheme="majorBidi" w:cstheme="majorBidi"/>
          <w:iCs/>
          <w:color w:val="000000" w:themeColor="text1"/>
          <w:sz w:val="24"/>
          <w:szCs w:val="24"/>
        </w:rPr>
        <w:t>Penelitian</w:t>
      </w:r>
      <w:proofErr w:type="spellEnd"/>
      <w:r w:rsidR="005A2B71" w:rsidRPr="000D7F25">
        <w:rPr>
          <w:rFonts w:asciiTheme="majorBidi" w:hAnsiTheme="majorBidi" w:cstheme="majorBidi"/>
          <w:iCs/>
          <w:color w:val="000000" w:themeColor="text1"/>
          <w:sz w:val="24"/>
          <w:szCs w:val="24"/>
        </w:rPr>
        <w:t xml:space="preserve"> normative </w:t>
      </w:r>
      <w:proofErr w:type="spellStart"/>
      <w:r w:rsidR="005A2B71" w:rsidRPr="000D7F25">
        <w:rPr>
          <w:rFonts w:asciiTheme="majorBidi" w:hAnsiTheme="majorBidi" w:cstheme="majorBidi"/>
          <w:iCs/>
          <w:color w:val="000000" w:themeColor="text1"/>
          <w:sz w:val="24"/>
          <w:szCs w:val="24"/>
        </w:rPr>
        <w:t>karena</w:t>
      </w:r>
      <w:proofErr w:type="spellEnd"/>
      <w:r w:rsidR="005A2B71" w:rsidRPr="000D7F25">
        <w:rPr>
          <w:rFonts w:asciiTheme="majorBidi" w:hAnsiTheme="majorBidi" w:cstheme="majorBidi"/>
          <w:iCs/>
          <w:color w:val="000000" w:themeColor="text1"/>
          <w:sz w:val="24"/>
          <w:szCs w:val="24"/>
        </w:rPr>
        <w:t xml:space="preserve"> </w:t>
      </w:r>
      <w:proofErr w:type="spellStart"/>
      <w:r w:rsidR="005A2B71" w:rsidRPr="000D7F25">
        <w:rPr>
          <w:rFonts w:asciiTheme="majorBidi" w:hAnsiTheme="majorBidi" w:cstheme="majorBidi"/>
          <w:iCs/>
          <w:color w:val="000000" w:themeColor="text1"/>
          <w:sz w:val="24"/>
          <w:szCs w:val="24"/>
        </w:rPr>
        <w:t>akan</w:t>
      </w:r>
      <w:proofErr w:type="spellEnd"/>
      <w:r w:rsidR="005A2B71" w:rsidRPr="000D7F25">
        <w:rPr>
          <w:rFonts w:asciiTheme="majorBidi" w:hAnsiTheme="majorBidi" w:cstheme="majorBidi"/>
          <w:iCs/>
          <w:color w:val="000000" w:themeColor="text1"/>
          <w:sz w:val="24"/>
          <w:szCs w:val="24"/>
        </w:rPr>
        <w:t xml:space="preserve"> </w:t>
      </w:r>
      <w:proofErr w:type="spellStart"/>
      <w:r w:rsidR="005A2B71" w:rsidRPr="000D7F25">
        <w:rPr>
          <w:rFonts w:asciiTheme="majorBidi" w:hAnsiTheme="majorBidi" w:cstheme="majorBidi"/>
          <w:iCs/>
          <w:color w:val="000000" w:themeColor="text1"/>
          <w:sz w:val="24"/>
          <w:szCs w:val="24"/>
        </w:rPr>
        <w:t>mengkaji</w:t>
      </w:r>
      <w:proofErr w:type="spellEnd"/>
      <w:r w:rsidR="005A2B71" w:rsidRPr="000D7F25">
        <w:rPr>
          <w:rFonts w:asciiTheme="majorBidi" w:hAnsiTheme="majorBidi" w:cstheme="majorBidi"/>
          <w:iCs/>
          <w:color w:val="000000" w:themeColor="text1"/>
          <w:sz w:val="24"/>
          <w:szCs w:val="24"/>
        </w:rPr>
        <w:t xml:space="preserve"> </w:t>
      </w:r>
      <w:proofErr w:type="spellStart"/>
      <w:r w:rsidR="005A2B71" w:rsidRPr="000D7F25">
        <w:rPr>
          <w:rFonts w:asciiTheme="majorBidi" w:hAnsiTheme="majorBidi" w:cstheme="majorBidi"/>
          <w:iCs/>
          <w:color w:val="000000" w:themeColor="text1"/>
          <w:sz w:val="24"/>
          <w:szCs w:val="24"/>
        </w:rPr>
        <w:t>mengenai</w:t>
      </w:r>
      <w:proofErr w:type="spellEnd"/>
      <w:r w:rsidR="005A2B71" w:rsidRPr="000D7F25">
        <w:rPr>
          <w:rFonts w:asciiTheme="majorBidi" w:hAnsiTheme="majorBidi" w:cstheme="majorBidi"/>
          <w:iCs/>
          <w:color w:val="000000" w:themeColor="text1"/>
          <w:sz w:val="24"/>
          <w:szCs w:val="24"/>
        </w:rPr>
        <w:t xml:space="preserve"> </w:t>
      </w:r>
      <w:proofErr w:type="spellStart"/>
      <w:r w:rsidR="005A2B71" w:rsidRPr="000D7F25">
        <w:rPr>
          <w:rFonts w:asciiTheme="majorBidi" w:hAnsiTheme="majorBidi" w:cstheme="majorBidi"/>
          <w:iCs/>
          <w:color w:val="000000" w:themeColor="text1"/>
          <w:sz w:val="24"/>
          <w:szCs w:val="24"/>
        </w:rPr>
        <w:t>adanya</w:t>
      </w:r>
      <w:proofErr w:type="spellEnd"/>
      <w:r w:rsidR="005A2B71" w:rsidRPr="000D7F25">
        <w:rPr>
          <w:rFonts w:asciiTheme="majorBidi" w:hAnsiTheme="majorBidi" w:cstheme="majorBidi"/>
          <w:iCs/>
          <w:color w:val="000000" w:themeColor="text1"/>
          <w:sz w:val="24"/>
          <w:szCs w:val="24"/>
        </w:rPr>
        <w:t xml:space="preserve"> </w:t>
      </w:r>
      <w:proofErr w:type="spellStart"/>
      <w:r w:rsidR="005A2B71" w:rsidRPr="000D7F25">
        <w:rPr>
          <w:rFonts w:asciiTheme="majorBidi" w:hAnsiTheme="majorBidi" w:cstheme="majorBidi"/>
          <w:iCs/>
          <w:color w:val="000000" w:themeColor="text1"/>
          <w:sz w:val="24"/>
          <w:szCs w:val="24"/>
        </w:rPr>
        <w:t>pertentangan</w:t>
      </w:r>
      <w:proofErr w:type="spellEnd"/>
      <w:r w:rsidR="005A2B71" w:rsidRPr="000D7F25">
        <w:rPr>
          <w:rFonts w:asciiTheme="majorBidi" w:hAnsiTheme="majorBidi" w:cstheme="majorBidi"/>
          <w:iCs/>
          <w:color w:val="000000" w:themeColor="text1"/>
          <w:sz w:val="24"/>
          <w:szCs w:val="24"/>
        </w:rPr>
        <w:t xml:space="preserve"> </w:t>
      </w:r>
      <w:proofErr w:type="spellStart"/>
      <w:r w:rsidR="005A2B71" w:rsidRPr="000D7F25">
        <w:rPr>
          <w:rFonts w:asciiTheme="majorBidi" w:hAnsiTheme="majorBidi" w:cstheme="majorBidi"/>
          <w:iCs/>
          <w:color w:val="000000" w:themeColor="text1"/>
          <w:sz w:val="24"/>
          <w:szCs w:val="24"/>
        </w:rPr>
        <w:t>norma</w:t>
      </w:r>
      <w:proofErr w:type="spellEnd"/>
      <w:r w:rsidR="005A2B71" w:rsidRPr="000D7F25">
        <w:rPr>
          <w:rFonts w:asciiTheme="majorBidi" w:hAnsiTheme="majorBidi" w:cstheme="majorBidi"/>
          <w:iCs/>
          <w:color w:val="000000" w:themeColor="text1"/>
          <w:sz w:val="24"/>
          <w:szCs w:val="24"/>
        </w:rPr>
        <w:t xml:space="preserve"> </w:t>
      </w:r>
      <w:proofErr w:type="spellStart"/>
      <w:r w:rsidR="005A2B71" w:rsidRPr="000D7F25">
        <w:rPr>
          <w:rFonts w:asciiTheme="majorBidi" w:hAnsiTheme="majorBidi" w:cstheme="majorBidi"/>
          <w:iCs/>
          <w:color w:val="000000" w:themeColor="text1"/>
          <w:sz w:val="24"/>
          <w:szCs w:val="24"/>
        </w:rPr>
        <w:t>hukum</w:t>
      </w:r>
      <w:proofErr w:type="spellEnd"/>
      <w:r w:rsidR="005A2B71" w:rsidRPr="000D7F25">
        <w:rPr>
          <w:rFonts w:asciiTheme="majorBidi" w:hAnsiTheme="majorBidi" w:cstheme="majorBidi"/>
          <w:iCs/>
          <w:color w:val="000000" w:themeColor="text1"/>
          <w:sz w:val="24"/>
          <w:szCs w:val="24"/>
        </w:rPr>
        <w:t xml:space="preserve"> yang </w:t>
      </w:r>
      <w:proofErr w:type="spellStart"/>
      <w:r w:rsidR="005A2B71" w:rsidRPr="000D7F25">
        <w:rPr>
          <w:rFonts w:asciiTheme="majorBidi" w:hAnsiTheme="majorBidi" w:cstheme="majorBidi"/>
          <w:iCs/>
          <w:color w:val="000000" w:themeColor="text1"/>
          <w:sz w:val="24"/>
          <w:szCs w:val="24"/>
        </w:rPr>
        <w:t>berkaitan</w:t>
      </w:r>
      <w:proofErr w:type="spellEnd"/>
      <w:r w:rsidR="005A2B71" w:rsidRPr="000D7F25">
        <w:rPr>
          <w:rFonts w:asciiTheme="majorBidi" w:hAnsiTheme="majorBidi" w:cstheme="majorBidi"/>
          <w:iCs/>
          <w:color w:val="000000" w:themeColor="text1"/>
          <w:sz w:val="24"/>
          <w:szCs w:val="24"/>
        </w:rPr>
        <w:t xml:space="preserve"> </w:t>
      </w:r>
      <w:proofErr w:type="spellStart"/>
      <w:r w:rsidR="005A2B71" w:rsidRPr="000D7F25">
        <w:rPr>
          <w:rFonts w:asciiTheme="majorBidi" w:hAnsiTheme="majorBidi" w:cstheme="majorBidi"/>
          <w:iCs/>
          <w:color w:val="000000" w:themeColor="text1"/>
          <w:sz w:val="24"/>
          <w:szCs w:val="24"/>
        </w:rPr>
        <w:t>dengan</w:t>
      </w:r>
      <w:proofErr w:type="spellEnd"/>
      <w:r w:rsidR="005A2B71" w:rsidRPr="000D7F25">
        <w:rPr>
          <w:rFonts w:asciiTheme="majorBidi" w:hAnsiTheme="majorBidi" w:cstheme="majorBidi"/>
          <w:iCs/>
          <w:color w:val="000000" w:themeColor="text1"/>
          <w:sz w:val="24"/>
          <w:szCs w:val="24"/>
        </w:rPr>
        <w:t xml:space="preserve"> </w:t>
      </w:r>
      <w:proofErr w:type="spellStart"/>
      <w:r w:rsidR="005A2B71" w:rsidRPr="000D7F25">
        <w:rPr>
          <w:rFonts w:asciiTheme="majorBidi" w:hAnsiTheme="majorBidi" w:cstheme="majorBidi"/>
          <w:iCs/>
          <w:color w:val="000000" w:themeColor="text1"/>
          <w:sz w:val="24"/>
          <w:szCs w:val="24"/>
        </w:rPr>
        <w:t>konsep</w:t>
      </w:r>
      <w:proofErr w:type="spellEnd"/>
      <w:r w:rsidR="005A2B71" w:rsidRPr="000D7F25">
        <w:rPr>
          <w:rFonts w:asciiTheme="majorBidi" w:hAnsiTheme="majorBidi" w:cstheme="majorBidi"/>
          <w:iCs/>
          <w:color w:val="000000" w:themeColor="text1"/>
          <w:sz w:val="24"/>
          <w:szCs w:val="24"/>
        </w:rPr>
        <w:t xml:space="preserve"> BJR </w:t>
      </w:r>
      <w:proofErr w:type="spellStart"/>
      <w:r w:rsidR="005A2B71" w:rsidRPr="000D7F25">
        <w:rPr>
          <w:rFonts w:asciiTheme="majorBidi" w:hAnsiTheme="majorBidi" w:cstheme="majorBidi"/>
          <w:iCs/>
          <w:color w:val="000000" w:themeColor="text1"/>
          <w:sz w:val="24"/>
          <w:szCs w:val="24"/>
        </w:rPr>
        <w:t>terhadap</w:t>
      </w:r>
      <w:proofErr w:type="spellEnd"/>
      <w:r w:rsidR="005A2B71" w:rsidRPr="000D7F25">
        <w:rPr>
          <w:rFonts w:asciiTheme="majorBidi" w:hAnsiTheme="majorBidi" w:cstheme="majorBidi"/>
          <w:iCs/>
          <w:color w:val="000000" w:themeColor="text1"/>
          <w:sz w:val="24"/>
          <w:szCs w:val="24"/>
        </w:rPr>
        <w:t xml:space="preserve"> </w:t>
      </w:r>
      <w:proofErr w:type="spellStart"/>
      <w:r w:rsidR="005A2B71" w:rsidRPr="000D7F25">
        <w:rPr>
          <w:rFonts w:asciiTheme="majorBidi" w:hAnsiTheme="majorBidi" w:cstheme="majorBidi"/>
          <w:iCs/>
          <w:color w:val="000000" w:themeColor="text1"/>
          <w:sz w:val="24"/>
          <w:szCs w:val="24"/>
        </w:rPr>
        <w:t>direksi</w:t>
      </w:r>
      <w:proofErr w:type="spellEnd"/>
      <w:r w:rsidR="005A2B71" w:rsidRPr="000D7F25">
        <w:rPr>
          <w:rFonts w:asciiTheme="majorBidi" w:hAnsiTheme="majorBidi" w:cstheme="majorBidi"/>
          <w:iCs/>
          <w:color w:val="000000" w:themeColor="text1"/>
          <w:sz w:val="24"/>
          <w:szCs w:val="24"/>
        </w:rPr>
        <w:t xml:space="preserve"> </w:t>
      </w:r>
      <w:proofErr w:type="spellStart"/>
      <w:r w:rsidR="005A2B71" w:rsidRPr="000D7F25">
        <w:rPr>
          <w:rFonts w:asciiTheme="majorBidi" w:hAnsiTheme="majorBidi" w:cstheme="majorBidi"/>
          <w:iCs/>
          <w:color w:val="000000" w:themeColor="text1"/>
          <w:sz w:val="24"/>
          <w:szCs w:val="24"/>
        </w:rPr>
        <w:t>perusahaan</w:t>
      </w:r>
      <w:proofErr w:type="spellEnd"/>
      <w:r w:rsidR="005A2B71" w:rsidRPr="000D7F25">
        <w:rPr>
          <w:rFonts w:asciiTheme="majorBidi" w:hAnsiTheme="majorBidi" w:cstheme="majorBidi"/>
          <w:iCs/>
          <w:color w:val="000000" w:themeColor="text1"/>
          <w:sz w:val="24"/>
          <w:szCs w:val="24"/>
        </w:rPr>
        <w:t xml:space="preserve"> BUMN. </w:t>
      </w:r>
      <w:proofErr w:type="spellStart"/>
      <w:r w:rsidR="005A2B71" w:rsidRPr="000D7F25">
        <w:rPr>
          <w:rFonts w:asciiTheme="majorBidi" w:hAnsiTheme="majorBidi" w:cstheme="majorBidi"/>
          <w:iCs/>
          <w:color w:val="000000" w:themeColor="text1"/>
          <w:sz w:val="24"/>
          <w:szCs w:val="24"/>
        </w:rPr>
        <w:t>Pendekatan</w:t>
      </w:r>
      <w:proofErr w:type="spellEnd"/>
      <w:r w:rsidR="005A2B71" w:rsidRPr="000D7F25">
        <w:rPr>
          <w:rFonts w:asciiTheme="majorBidi" w:hAnsiTheme="majorBidi" w:cstheme="majorBidi"/>
          <w:iCs/>
          <w:color w:val="000000" w:themeColor="text1"/>
          <w:sz w:val="24"/>
          <w:szCs w:val="24"/>
        </w:rPr>
        <w:t xml:space="preserve"> yang </w:t>
      </w:r>
      <w:proofErr w:type="spellStart"/>
      <w:r w:rsidR="005A2B71" w:rsidRPr="000D7F25">
        <w:rPr>
          <w:rFonts w:asciiTheme="majorBidi" w:hAnsiTheme="majorBidi" w:cstheme="majorBidi"/>
          <w:iCs/>
          <w:color w:val="000000" w:themeColor="text1"/>
          <w:sz w:val="24"/>
          <w:szCs w:val="24"/>
        </w:rPr>
        <w:t>digunakan</w:t>
      </w:r>
      <w:proofErr w:type="spellEnd"/>
      <w:r w:rsidR="005A2B71" w:rsidRPr="000D7F25">
        <w:rPr>
          <w:rFonts w:asciiTheme="majorBidi" w:hAnsiTheme="majorBidi" w:cstheme="majorBidi"/>
          <w:iCs/>
          <w:color w:val="000000" w:themeColor="text1"/>
          <w:sz w:val="24"/>
          <w:szCs w:val="24"/>
        </w:rPr>
        <w:t xml:space="preserve"> </w:t>
      </w:r>
      <w:proofErr w:type="spellStart"/>
      <w:r w:rsidR="005A2B71" w:rsidRPr="000D7F25">
        <w:rPr>
          <w:rFonts w:asciiTheme="majorBidi" w:hAnsiTheme="majorBidi" w:cstheme="majorBidi"/>
          <w:iCs/>
          <w:color w:val="000000" w:themeColor="text1"/>
          <w:sz w:val="24"/>
          <w:szCs w:val="24"/>
        </w:rPr>
        <w:t>dalam</w:t>
      </w:r>
      <w:proofErr w:type="spellEnd"/>
      <w:r w:rsidR="00B43BBB" w:rsidRPr="000D7F25">
        <w:rPr>
          <w:rFonts w:asciiTheme="majorBidi" w:hAnsiTheme="majorBidi" w:cstheme="majorBidi"/>
          <w:iCs/>
          <w:color w:val="000000" w:themeColor="text1"/>
          <w:sz w:val="24"/>
          <w:szCs w:val="24"/>
        </w:rPr>
        <w:t xml:space="preserve"> </w:t>
      </w:r>
      <w:proofErr w:type="spellStart"/>
      <w:r w:rsidR="00B43BBB" w:rsidRPr="000D7F25">
        <w:rPr>
          <w:rFonts w:asciiTheme="majorBidi" w:hAnsiTheme="majorBidi" w:cstheme="majorBidi"/>
          <w:iCs/>
          <w:color w:val="000000" w:themeColor="text1"/>
          <w:sz w:val="24"/>
          <w:szCs w:val="24"/>
        </w:rPr>
        <w:t>tulisan</w:t>
      </w:r>
      <w:proofErr w:type="spellEnd"/>
      <w:r w:rsidR="00B43BBB" w:rsidRPr="000D7F25">
        <w:rPr>
          <w:rFonts w:asciiTheme="majorBidi" w:hAnsiTheme="majorBidi" w:cstheme="majorBidi"/>
          <w:iCs/>
          <w:color w:val="000000" w:themeColor="text1"/>
          <w:sz w:val="24"/>
          <w:szCs w:val="24"/>
        </w:rPr>
        <w:t xml:space="preserve"> </w:t>
      </w:r>
      <w:proofErr w:type="spellStart"/>
      <w:r w:rsidR="00B43BBB" w:rsidRPr="000D7F25">
        <w:rPr>
          <w:rFonts w:asciiTheme="majorBidi" w:hAnsiTheme="majorBidi" w:cstheme="majorBidi"/>
          <w:iCs/>
          <w:color w:val="000000" w:themeColor="text1"/>
          <w:sz w:val="24"/>
          <w:szCs w:val="24"/>
        </w:rPr>
        <w:t>ini</w:t>
      </w:r>
      <w:proofErr w:type="spellEnd"/>
      <w:r w:rsidR="00B43BBB" w:rsidRPr="000D7F25">
        <w:rPr>
          <w:rFonts w:asciiTheme="majorBidi" w:hAnsiTheme="majorBidi" w:cstheme="majorBidi"/>
          <w:iCs/>
          <w:color w:val="000000" w:themeColor="text1"/>
          <w:sz w:val="24"/>
          <w:szCs w:val="24"/>
        </w:rPr>
        <w:t xml:space="preserve"> </w:t>
      </w:r>
      <w:proofErr w:type="spellStart"/>
      <w:r w:rsidR="00B43BBB" w:rsidRPr="000D7F25">
        <w:rPr>
          <w:rFonts w:asciiTheme="majorBidi" w:hAnsiTheme="majorBidi" w:cstheme="majorBidi"/>
          <w:iCs/>
          <w:color w:val="000000" w:themeColor="text1"/>
          <w:sz w:val="24"/>
          <w:szCs w:val="24"/>
        </w:rPr>
        <w:t>menga</w:t>
      </w:r>
      <w:r w:rsidRPr="000D7F25">
        <w:rPr>
          <w:rFonts w:asciiTheme="majorBidi" w:hAnsiTheme="majorBidi" w:cstheme="majorBidi"/>
          <w:iCs/>
          <w:color w:val="000000" w:themeColor="text1"/>
          <w:sz w:val="24"/>
          <w:szCs w:val="24"/>
        </w:rPr>
        <w:t>dopsi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00B43BBB" w:rsidRPr="000D7F25">
        <w:rPr>
          <w:rFonts w:asciiTheme="majorBidi" w:hAnsiTheme="majorBidi" w:cstheme="majorBidi"/>
          <w:iCs/>
          <w:color w:val="000000" w:themeColor="text1"/>
          <w:sz w:val="24"/>
          <w:szCs w:val="24"/>
        </w:rPr>
        <w:t>konseptual</w:t>
      </w:r>
      <w:proofErr w:type="spellEnd"/>
      <w:r w:rsidR="00B43BBB" w:rsidRPr="000D7F25">
        <w:rPr>
          <w:rFonts w:asciiTheme="majorBidi" w:hAnsiTheme="majorBidi" w:cstheme="majorBidi"/>
          <w:iCs/>
          <w:color w:val="000000" w:themeColor="text1"/>
          <w:sz w:val="24"/>
          <w:szCs w:val="24"/>
        </w:rPr>
        <w:t xml:space="preserve"> dan </w:t>
      </w:r>
      <w:proofErr w:type="spellStart"/>
      <w:r w:rsidR="00B43BBB" w:rsidRPr="000D7F25">
        <w:rPr>
          <w:rFonts w:asciiTheme="majorBidi" w:hAnsiTheme="majorBidi" w:cstheme="majorBidi"/>
          <w:iCs/>
          <w:color w:val="000000" w:themeColor="text1"/>
          <w:sz w:val="24"/>
          <w:szCs w:val="24"/>
        </w:rPr>
        <w:t>perundang-undangan</w:t>
      </w:r>
      <w:proofErr w:type="spellEnd"/>
      <w:r w:rsidR="00B43BBB" w:rsidRPr="000D7F25">
        <w:rPr>
          <w:rFonts w:asciiTheme="majorBidi" w:hAnsiTheme="majorBidi" w:cstheme="majorBidi"/>
          <w:iCs/>
          <w:color w:val="000000" w:themeColor="text1"/>
          <w:sz w:val="24"/>
          <w:szCs w:val="24"/>
        </w:rPr>
        <w:t>.</w:t>
      </w:r>
      <w:r w:rsidR="005A2B71" w:rsidRPr="000D7F25">
        <w:rPr>
          <w:rFonts w:asciiTheme="majorBidi" w:hAnsiTheme="majorBidi" w:cstheme="majorBidi"/>
          <w:iCs/>
          <w:color w:val="000000" w:themeColor="text1"/>
          <w:sz w:val="24"/>
          <w:szCs w:val="24"/>
        </w:rPr>
        <w:t xml:space="preserve"> </w:t>
      </w:r>
      <w:r w:rsidR="00B43BBB" w:rsidRPr="000D7F25">
        <w:rPr>
          <w:rFonts w:asciiTheme="majorBidi" w:hAnsiTheme="majorBidi" w:cstheme="majorBidi"/>
          <w:iCs/>
          <w:color w:val="000000" w:themeColor="text1"/>
          <w:sz w:val="24"/>
          <w:szCs w:val="24"/>
        </w:rPr>
        <w:t xml:space="preserve">Alur </w:t>
      </w:r>
      <w:proofErr w:type="spellStart"/>
      <w:r w:rsidR="00B43BBB" w:rsidRPr="000D7F25">
        <w:rPr>
          <w:rFonts w:asciiTheme="majorBidi" w:hAnsiTheme="majorBidi" w:cstheme="majorBidi"/>
          <w:iCs/>
          <w:color w:val="000000" w:themeColor="text1"/>
          <w:sz w:val="24"/>
          <w:szCs w:val="24"/>
        </w:rPr>
        <w:t>cara</w:t>
      </w:r>
      <w:proofErr w:type="spellEnd"/>
      <w:r w:rsidR="00B43BBB" w:rsidRPr="000D7F25">
        <w:rPr>
          <w:rFonts w:asciiTheme="majorBidi" w:hAnsiTheme="majorBidi" w:cstheme="majorBidi"/>
          <w:iCs/>
          <w:color w:val="000000" w:themeColor="text1"/>
          <w:sz w:val="24"/>
          <w:szCs w:val="24"/>
        </w:rPr>
        <w:t xml:space="preserve"> </w:t>
      </w:r>
      <w:proofErr w:type="spellStart"/>
      <w:r w:rsidR="00B43BBB" w:rsidRPr="000D7F25">
        <w:rPr>
          <w:rFonts w:asciiTheme="majorBidi" w:hAnsiTheme="majorBidi" w:cstheme="majorBidi"/>
          <w:iCs/>
          <w:color w:val="000000" w:themeColor="text1"/>
          <w:sz w:val="24"/>
          <w:szCs w:val="24"/>
        </w:rPr>
        <w:t>ber</w:t>
      </w:r>
      <w:r w:rsidRPr="000D7F25">
        <w:rPr>
          <w:rFonts w:asciiTheme="majorBidi" w:hAnsiTheme="majorBidi" w:cstheme="majorBidi"/>
          <w:iCs/>
          <w:color w:val="000000" w:themeColor="text1"/>
          <w:sz w:val="24"/>
          <w:szCs w:val="24"/>
        </w:rPr>
        <w:t>fikir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menggunakan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kualitatif</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deskriptif</w:t>
      </w:r>
      <w:proofErr w:type="spellEnd"/>
      <w:r w:rsidRPr="000D7F25">
        <w:rPr>
          <w:rFonts w:asciiTheme="majorBidi" w:hAnsiTheme="majorBidi" w:cstheme="majorBidi"/>
          <w:iCs/>
          <w:color w:val="000000" w:themeColor="text1"/>
          <w:sz w:val="24"/>
          <w:szCs w:val="24"/>
        </w:rPr>
        <w:t xml:space="preserve">. </w:t>
      </w:r>
    </w:p>
    <w:p w14:paraId="65CD4971" w14:textId="2516ABDF" w:rsidR="00F51F73" w:rsidRPr="000D7F25" w:rsidRDefault="00B24894" w:rsidP="000D7F25">
      <w:pPr>
        <w:spacing w:line="360" w:lineRule="auto"/>
        <w:ind w:hanging="284"/>
        <w:jc w:val="both"/>
        <w:rPr>
          <w:rFonts w:asciiTheme="majorBidi" w:hAnsiTheme="majorBidi" w:cstheme="majorBidi"/>
          <w:iCs/>
          <w:color w:val="000000" w:themeColor="text1"/>
          <w:sz w:val="24"/>
          <w:szCs w:val="24"/>
        </w:rPr>
      </w:pPr>
      <w:r w:rsidRPr="000D7F25">
        <w:rPr>
          <w:rFonts w:asciiTheme="majorBidi" w:hAnsiTheme="majorBidi" w:cstheme="majorBidi"/>
          <w:b/>
          <w:iCs/>
          <w:color w:val="000000" w:themeColor="text1"/>
          <w:sz w:val="24"/>
          <w:szCs w:val="24"/>
        </w:rPr>
        <w:t xml:space="preserve">C. </w:t>
      </w:r>
      <w:r w:rsidR="000D7F25">
        <w:rPr>
          <w:rFonts w:asciiTheme="majorBidi" w:hAnsiTheme="majorBidi" w:cstheme="majorBidi"/>
          <w:b/>
          <w:iCs/>
          <w:color w:val="000000" w:themeColor="text1"/>
          <w:sz w:val="24"/>
          <w:szCs w:val="24"/>
        </w:rPr>
        <w:t xml:space="preserve">HASIL DAN PEMBAHASAN </w:t>
      </w:r>
    </w:p>
    <w:p w14:paraId="5639BBB1" w14:textId="63C5D33E" w:rsidR="00F51F73" w:rsidRPr="000D7F25" w:rsidRDefault="00933836" w:rsidP="000D7F25">
      <w:pPr>
        <w:pStyle w:val="ListParagraph"/>
        <w:numPr>
          <w:ilvl w:val="0"/>
          <w:numId w:val="13"/>
        </w:numPr>
        <w:spacing w:line="360" w:lineRule="auto"/>
        <w:ind w:left="142" w:hanging="284"/>
        <w:jc w:val="both"/>
        <w:rPr>
          <w:rFonts w:asciiTheme="majorBidi" w:hAnsiTheme="majorBidi" w:cstheme="majorBidi"/>
          <w:b/>
          <w:iCs/>
          <w:color w:val="000000" w:themeColor="text1"/>
          <w:sz w:val="24"/>
          <w:szCs w:val="24"/>
        </w:rPr>
      </w:pPr>
      <w:proofErr w:type="spellStart"/>
      <w:r w:rsidRPr="000D7F25">
        <w:rPr>
          <w:rFonts w:asciiTheme="majorBidi" w:hAnsiTheme="majorBidi" w:cstheme="majorBidi"/>
          <w:b/>
          <w:iCs/>
          <w:color w:val="000000" w:themeColor="text1"/>
          <w:sz w:val="24"/>
          <w:szCs w:val="24"/>
        </w:rPr>
        <w:t>Kedudukan</w:t>
      </w:r>
      <w:proofErr w:type="spellEnd"/>
      <w:r w:rsidRPr="000D7F25">
        <w:rPr>
          <w:rFonts w:asciiTheme="majorBidi" w:hAnsiTheme="majorBidi" w:cstheme="majorBidi"/>
          <w:b/>
          <w:iCs/>
          <w:color w:val="000000" w:themeColor="text1"/>
          <w:sz w:val="24"/>
          <w:szCs w:val="24"/>
        </w:rPr>
        <w:t xml:space="preserve"> BUMN dan </w:t>
      </w:r>
      <w:proofErr w:type="spellStart"/>
      <w:r w:rsidRPr="000D7F25">
        <w:rPr>
          <w:rFonts w:asciiTheme="majorBidi" w:hAnsiTheme="majorBidi" w:cstheme="majorBidi"/>
          <w:b/>
          <w:iCs/>
          <w:color w:val="000000" w:themeColor="text1"/>
          <w:sz w:val="24"/>
          <w:szCs w:val="24"/>
        </w:rPr>
        <w:t>Konsep</w:t>
      </w:r>
      <w:proofErr w:type="spellEnd"/>
      <w:r w:rsidRPr="000D7F25">
        <w:rPr>
          <w:rFonts w:asciiTheme="majorBidi" w:hAnsiTheme="majorBidi" w:cstheme="majorBidi"/>
          <w:b/>
          <w:iCs/>
          <w:color w:val="000000" w:themeColor="text1"/>
          <w:sz w:val="24"/>
          <w:szCs w:val="24"/>
        </w:rPr>
        <w:t xml:space="preserve"> </w:t>
      </w:r>
      <w:proofErr w:type="spellStart"/>
      <w:r w:rsidRPr="000D7F25">
        <w:rPr>
          <w:rFonts w:asciiTheme="majorBidi" w:hAnsiTheme="majorBidi" w:cstheme="majorBidi"/>
          <w:b/>
          <w:iCs/>
          <w:color w:val="000000" w:themeColor="text1"/>
          <w:sz w:val="24"/>
          <w:szCs w:val="24"/>
        </w:rPr>
        <w:t>Bussines</w:t>
      </w:r>
      <w:proofErr w:type="spellEnd"/>
      <w:r w:rsidRPr="000D7F25">
        <w:rPr>
          <w:rFonts w:asciiTheme="majorBidi" w:hAnsiTheme="majorBidi" w:cstheme="majorBidi"/>
          <w:b/>
          <w:iCs/>
          <w:color w:val="000000" w:themeColor="text1"/>
          <w:sz w:val="24"/>
          <w:szCs w:val="24"/>
        </w:rPr>
        <w:t xml:space="preserve"> Judgment Rules</w:t>
      </w:r>
    </w:p>
    <w:p w14:paraId="2B4E4882" w14:textId="77777777" w:rsidR="000D7F25" w:rsidRDefault="00976053" w:rsidP="000D7F25">
      <w:pPr>
        <w:pStyle w:val="ListParagraph"/>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Pembahasan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penulis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angkat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pembahasan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pertama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problematika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penerapan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w:t>
      </w:r>
      <w:r w:rsidR="00933836" w:rsidRPr="000D7F25">
        <w:rPr>
          <w:rFonts w:asciiTheme="majorBidi" w:hAnsiTheme="majorBidi" w:cstheme="majorBidi"/>
          <w:iCs/>
          <w:color w:val="000000" w:themeColor="text1"/>
          <w:sz w:val="24"/>
          <w:szCs w:val="24"/>
        </w:rPr>
        <w:t>ep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sistem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di Indonesia </w:t>
      </w:r>
      <w:proofErr w:type="spellStart"/>
      <w:r w:rsidRPr="000D7F25">
        <w:rPr>
          <w:rFonts w:asciiTheme="majorBidi" w:hAnsiTheme="majorBidi" w:cstheme="majorBidi"/>
          <w:iCs/>
          <w:color w:val="000000" w:themeColor="text1"/>
          <w:sz w:val="24"/>
          <w:szCs w:val="24"/>
        </w:rPr>
        <w:t>terkhusus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implementasinya</w:t>
      </w:r>
      <w:proofErr w:type="spellEnd"/>
      <w:r w:rsidRPr="000D7F25">
        <w:rPr>
          <w:rFonts w:asciiTheme="majorBidi" w:hAnsiTheme="majorBidi" w:cstheme="majorBidi"/>
          <w:iCs/>
          <w:color w:val="000000" w:themeColor="text1"/>
          <w:sz w:val="24"/>
          <w:szCs w:val="24"/>
        </w:rPr>
        <w:t xml:space="preserve"> pada BUMN. </w:t>
      </w:r>
      <w:proofErr w:type="spellStart"/>
      <w:r w:rsidRPr="000D7F25">
        <w:rPr>
          <w:rFonts w:asciiTheme="majorBidi" w:hAnsiTheme="majorBidi" w:cstheme="majorBidi"/>
          <w:iCs/>
          <w:color w:val="000000" w:themeColor="text1"/>
          <w:sz w:val="24"/>
          <w:szCs w:val="24"/>
        </w:rPr>
        <w:t>Problematika</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penulis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bedah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permasalahan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lastRenderedPageBreak/>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segi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yuridis</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sosiologis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arti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yuridis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penulis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berusaha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menganalisis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permasalah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antar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norma</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pertentangan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antar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norma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berkaitan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implementasi</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w:t>
      </w:r>
    </w:p>
    <w:p w14:paraId="3462B49C" w14:textId="77777777" w:rsidR="000D7F25" w:rsidRDefault="00976053" w:rsidP="000D7F25">
      <w:pPr>
        <w:pStyle w:val="ListParagraph"/>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Pokok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kajian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tentu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harus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diawali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membahas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kedudukan</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keberadaan</w:t>
      </w:r>
      <w:proofErr w:type="spellEnd"/>
      <w:r w:rsidRPr="000D7F25">
        <w:rPr>
          <w:rFonts w:asciiTheme="majorBidi" w:hAnsiTheme="majorBidi" w:cstheme="majorBidi"/>
          <w:iCs/>
          <w:color w:val="000000" w:themeColor="text1"/>
          <w:sz w:val="24"/>
          <w:szCs w:val="24"/>
        </w:rPr>
        <w:t xml:space="preserve"> Badan Usaha </w:t>
      </w:r>
      <w:proofErr w:type="spellStart"/>
      <w:r w:rsidRPr="000D7F25">
        <w:rPr>
          <w:rFonts w:asciiTheme="majorBidi" w:hAnsiTheme="majorBidi" w:cstheme="majorBidi"/>
          <w:iCs/>
          <w:color w:val="000000" w:themeColor="text1"/>
          <w:sz w:val="24"/>
          <w:szCs w:val="24"/>
        </w:rPr>
        <w:t>Milik</w:t>
      </w:r>
      <w:proofErr w:type="spellEnd"/>
      <w:r w:rsidRPr="000D7F25">
        <w:rPr>
          <w:rFonts w:asciiTheme="majorBidi" w:hAnsiTheme="majorBidi" w:cstheme="majorBidi"/>
          <w:iCs/>
          <w:color w:val="000000" w:themeColor="text1"/>
          <w:sz w:val="24"/>
          <w:szCs w:val="24"/>
        </w:rPr>
        <w:t xml:space="preserve"> Negara di </w:t>
      </w:r>
      <w:proofErr w:type="spellStart"/>
      <w:r w:rsidRPr="000D7F25">
        <w:rPr>
          <w:rFonts w:asciiTheme="majorBidi" w:hAnsiTheme="majorBidi" w:cstheme="majorBidi"/>
          <w:iCs/>
          <w:color w:val="000000" w:themeColor="text1"/>
          <w:sz w:val="24"/>
          <w:szCs w:val="24"/>
        </w:rPr>
        <w:t>sistem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nasional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Keberadaan</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sistem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sudah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sejak</w:t>
      </w:r>
      <w:proofErr w:type="spellEnd"/>
      <w:r w:rsidRPr="000D7F25">
        <w:rPr>
          <w:rFonts w:asciiTheme="majorBidi" w:hAnsiTheme="majorBidi" w:cstheme="majorBidi"/>
          <w:iCs/>
          <w:color w:val="000000" w:themeColor="text1"/>
          <w:sz w:val="24"/>
          <w:szCs w:val="24"/>
        </w:rPr>
        <w:t xml:space="preserve"> pada zaman </w:t>
      </w:r>
      <w:proofErr w:type="spellStart"/>
      <w:r w:rsidRPr="000D7F25">
        <w:rPr>
          <w:rFonts w:asciiTheme="majorBidi" w:hAnsiTheme="majorBidi" w:cstheme="majorBidi"/>
          <w:iCs/>
          <w:color w:val="000000" w:themeColor="text1"/>
          <w:sz w:val="24"/>
          <w:szCs w:val="24"/>
        </w:rPr>
        <w:t>kolonial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belanda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Setidaknya</w:t>
      </w:r>
      <w:proofErr w:type="spellEnd"/>
      <w:r w:rsidRPr="000D7F25">
        <w:rPr>
          <w:rFonts w:asciiTheme="majorBidi" w:hAnsiTheme="majorBidi" w:cstheme="majorBidi"/>
          <w:iCs/>
          <w:color w:val="000000" w:themeColor="text1"/>
          <w:sz w:val="24"/>
          <w:szCs w:val="24"/>
        </w:rPr>
        <w:t xml:space="preserve"> di Indonesia </w:t>
      </w:r>
      <w:proofErr w:type="spellStart"/>
      <w:r w:rsidRPr="000D7F25">
        <w:rPr>
          <w:rFonts w:asciiTheme="majorBidi" w:hAnsiTheme="majorBidi" w:cstheme="majorBidi"/>
          <w:iCs/>
          <w:color w:val="000000" w:themeColor="text1"/>
          <w:sz w:val="24"/>
          <w:szCs w:val="24"/>
        </w:rPr>
        <w:t>sebelum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merdeka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lembaga</w:t>
      </w:r>
      <w:proofErr w:type="spellEnd"/>
      <w:r w:rsidRPr="000D7F25">
        <w:rPr>
          <w:rFonts w:asciiTheme="majorBidi" w:hAnsiTheme="majorBidi" w:cstheme="majorBidi"/>
          <w:iCs/>
          <w:color w:val="000000" w:themeColor="text1"/>
          <w:sz w:val="24"/>
          <w:szCs w:val="24"/>
        </w:rPr>
        <w:t xml:space="preserve"> VOC (</w:t>
      </w:r>
      <w:proofErr w:type="spellStart"/>
      <w:r w:rsidRPr="000D7F25">
        <w:rPr>
          <w:rFonts w:asciiTheme="majorBidi" w:hAnsiTheme="majorBidi" w:cstheme="majorBidi"/>
          <w:iCs/>
          <w:color w:val="000000" w:themeColor="text1"/>
          <w:sz w:val="24"/>
          <w:szCs w:val="24"/>
        </w:rPr>
        <w:t>Verenigde</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Oostindishce</w:t>
      </w:r>
      <w:proofErr w:type="spellEnd"/>
      <w:r w:rsidRPr="000D7F25">
        <w:rPr>
          <w:rFonts w:asciiTheme="majorBidi" w:hAnsiTheme="majorBidi" w:cstheme="majorBidi"/>
          <w:iCs/>
          <w:color w:val="000000" w:themeColor="text1"/>
          <w:sz w:val="24"/>
          <w:szCs w:val="24"/>
        </w:rPr>
        <w:t xml:space="preserve"> Compagnie). </w:t>
      </w:r>
      <w:proofErr w:type="spellStart"/>
      <w:r w:rsidRPr="000D7F25">
        <w:rPr>
          <w:rFonts w:asciiTheme="majorBidi" w:hAnsiTheme="majorBidi" w:cstheme="majorBidi"/>
          <w:iCs/>
          <w:color w:val="000000" w:themeColor="text1"/>
          <w:sz w:val="24"/>
          <w:szCs w:val="24"/>
        </w:rPr>
        <w:t>Pasca</w:t>
      </w:r>
      <w:proofErr w:type="spellEnd"/>
      <w:r w:rsidRPr="000D7F25">
        <w:rPr>
          <w:rFonts w:asciiTheme="majorBidi" w:hAnsiTheme="majorBidi" w:cstheme="majorBidi"/>
          <w:iCs/>
          <w:color w:val="000000" w:themeColor="text1"/>
          <w:sz w:val="24"/>
          <w:szCs w:val="24"/>
        </w:rPr>
        <w:t xml:space="preserve"> negara Indonesia </w:t>
      </w:r>
      <w:proofErr w:type="spellStart"/>
      <w:r w:rsidRPr="000D7F25">
        <w:rPr>
          <w:rFonts w:asciiTheme="majorBidi" w:hAnsiTheme="majorBidi" w:cstheme="majorBidi"/>
          <w:iCs/>
          <w:color w:val="000000" w:themeColor="text1"/>
          <w:sz w:val="24"/>
          <w:szCs w:val="24"/>
        </w:rPr>
        <w:t>menyatakan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kemerdekaannya</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tahun</w:t>
      </w:r>
      <w:proofErr w:type="spellEnd"/>
      <w:r w:rsidRPr="000D7F25">
        <w:rPr>
          <w:rFonts w:asciiTheme="majorBidi" w:hAnsiTheme="majorBidi" w:cstheme="majorBidi"/>
          <w:iCs/>
          <w:color w:val="000000" w:themeColor="text1"/>
          <w:sz w:val="24"/>
          <w:szCs w:val="24"/>
        </w:rPr>
        <w:t xml:space="preserve"> 1945 dan </w:t>
      </w:r>
      <w:proofErr w:type="spellStart"/>
      <w:r w:rsidRPr="000D7F25">
        <w:rPr>
          <w:rFonts w:asciiTheme="majorBidi" w:hAnsiTheme="majorBidi" w:cstheme="majorBidi"/>
          <w:iCs/>
          <w:color w:val="000000" w:themeColor="text1"/>
          <w:sz w:val="24"/>
          <w:szCs w:val="24"/>
        </w:rPr>
        <w:t>lepas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negara </w:t>
      </w:r>
      <w:proofErr w:type="spellStart"/>
      <w:r w:rsidRPr="000D7F25">
        <w:rPr>
          <w:rFonts w:asciiTheme="majorBidi" w:hAnsiTheme="majorBidi" w:cstheme="majorBidi"/>
          <w:iCs/>
          <w:color w:val="000000" w:themeColor="text1"/>
          <w:sz w:val="24"/>
          <w:szCs w:val="24"/>
        </w:rPr>
        <w:t>Belanda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akibatnya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perusahaan-perusahaan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berstatus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milik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kolonial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dirubah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perusahaan-perusahaan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milik</w:t>
      </w:r>
      <w:proofErr w:type="spellEnd"/>
      <w:r w:rsidRPr="000D7F25">
        <w:rPr>
          <w:rFonts w:asciiTheme="majorBidi" w:hAnsiTheme="majorBidi" w:cstheme="majorBidi"/>
          <w:iCs/>
          <w:color w:val="000000" w:themeColor="text1"/>
          <w:sz w:val="24"/>
          <w:szCs w:val="24"/>
        </w:rPr>
        <w:t xml:space="preserve"> negara yang mana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cikal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bakal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Badan Usaha </w:t>
      </w:r>
      <w:proofErr w:type="spellStart"/>
      <w:r w:rsidRPr="000D7F25">
        <w:rPr>
          <w:rFonts w:asciiTheme="majorBidi" w:hAnsiTheme="majorBidi" w:cstheme="majorBidi"/>
          <w:iCs/>
          <w:color w:val="000000" w:themeColor="text1"/>
          <w:sz w:val="24"/>
          <w:szCs w:val="24"/>
        </w:rPr>
        <w:t>Milik</w:t>
      </w:r>
      <w:proofErr w:type="spellEnd"/>
      <w:r w:rsidRPr="000D7F25">
        <w:rPr>
          <w:rFonts w:asciiTheme="majorBidi" w:hAnsiTheme="majorBidi" w:cstheme="majorBidi"/>
          <w:iCs/>
          <w:color w:val="000000" w:themeColor="text1"/>
          <w:sz w:val="24"/>
          <w:szCs w:val="24"/>
        </w:rPr>
        <w:t xml:space="preserve"> Negara yang </w:t>
      </w:r>
      <w:proofErr w:type="spellStart"/>
      <w:r w:rsidRPr="000D7F25">
        <w:rPr>
          <w:rFonts w:asciiTheme="majorBidi" w:hAnsiTheme="majorBidi" w:cstheme="majorBidi"/>
          <w:iCs/>
          <w:color w:val="000000" w:themeColor="text1"/>
          <w:sz w:val="24"/>
          <w:szCs w:val="24"/>
        </w:rPr>
        <w:t>saat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w:t>
      </w:r>
      <w:proofErr w:type="spellEnd"/>
      <w:r w:rsidRPr="000D7F25">
        <w:rPr>
          <w:rFonts w:asciiTheme="majorBidi" w:hAnsiTheme="majorBidi" w:cstheme="majorBidi"/>
          <w:iCs/>
          <w:color w:val="000000" w:themeColor="text1"/>
          <w:sz w:val="24"/>
          <w:szCs w:val="24"/>
        </w:rPr>
        <w:t>.</w:t>
      </w:r>
      <w:r w:rsidR="00D46D74" w:rsidRPr="000D7F25">
        <w:rPr>
          <w:rStyle w:val="FootnoteReference"/>
          <w:rFonts w:asciiTheme="majorBidi" w:hAnsiTheme="majorBidi" w:cstheme="majorBidi"/>
          <w:sz w:val="24"/>
          <w:szCs w:val="24"/>
        </w:rPr>
        <w:footnoteReference w:id="7"/>
      </w:r>
    </w:p>
    <w:p w14:paraId="3C83FCCB" w14:textId="77777777" w:rsidR="000D7F25" w:rsidRDefault="009D78B1" w:rsidP="000D7F25">
      <w:pPr>
        <w:pStyle w:val="ListParagraph"/>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Keberadaan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Badan Usaha </w:t>
      </w:r>
      <w:proofErr w:type="spellStart"/>
      <w:r w:rsidRPr="000D7F25">
        <w:rPr>
          <w:rFonts w:asciiTheme="majorBidi" w:hAnsiTheme="majorBidi" w:cstheme="majorBidi"/>
          <w:iCs/>
          <w:color w:val="000000" w:themeColor="text1"/>
          <w:sz w:val="24"/>
          <w:szCs w:val="24"/>
        </w:rPr>
        <w:t>Milik</w:t>
      </w:r>
      <w:proofErr w:type="spellEnd"/>
      <w:r w:rsidRPr="000D7F25">
        <w:rPr>
          <w:rFonts w:asciiTheme="majorBidi" w:hAnsiTheme="majorBidi" w:cstheme="majorBidi"/>
          <w:iCs/>
          <w:color w:val="000000" w:themeColor="text1"/>
          <w:sz w:val="24"/>
          <w:szCs w:val="24"/>
        </w:rPr>
        <w:t xml:space="preserve"> Negara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semakin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diperkuat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tepatnya</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tahun</w:t>
      </w:r>
      <w:proofErr w:type="spellEnd"/>
      <w:r w:rsidRPr="000D7F25">
        <w:rPr>
          <w:rFonts w:asciiTheme="majorBidi" w:hAnsiTheme="majorBidi" w:cstheme="majorBidi"/>
          <w:iCs/>
          <w:color w:val="000000" w:themeColor="text1"/>
          <w:sz w:val="24"/>
          <w:szCs w:val="24"/>
        </w:rPr>
        <w:t xml:space="preserve"> 2003 yang mana </w:t>
      </w:r>
      <w:proofErr w:type="spellStart"/>
      <w:r w:rsidRPr="000D7F25">
        <w:rPr>
          <w:rFonts w:asciiTheme="majorBidi" w:hAnsiTheme="majorBidi" w:cstheme="majorBidi"/>
          <w:iCs/>
          <w:color w:val="000000" w:themeColor="text1"/>
          <w:sz w:val="24"/>
          <w:szCs w:val="24"/>
        </w:rPr>
        <w:t>terdapat</w:t>
      </w:r>
      <w:proofErr w:type="spellEnd"/>
      <w:r w:rsidRPr="000D7F25">
        <w:rPr>
          <w:rFonts w:asciiTheme="majorBidi" w:hAnsiTheme="majorBidi" w:cstheme="majorBidi"/>
          <w:iCs/>
          <w:color w:val="000000" w:themeColor="text1"/>
          <w:sz w:val="24"/>
          <w:szCs w:val="24"/>
        </w:rPr>
        <w:t xml:space="preserve"> UU </w:t>
      </w:r>
      <w:proofErr w:type="spellStart"/>
      <w:r w:rsidRPr="000D7F25">
        <w:rPr>
          <w:rFonts w:asciiTheme="majorBidi" w:hAnsiTheme="majorBidi" w:cstheme="majorBidi"/>
          <w:iCs/>
          <w:color w:val="000000" w:themeColor="text1"/>
          <w:sz w:val="24"/>
          <w:szCs w:val="24"/>
        </w:rPr>
        <w:t>Khusus</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mengatur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yaitu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Undang-Undang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Nomor</w:t>
      </w:r>
      <w:proofErr w:type="spellEnd"/>
      <w:r w:rsidRPr="000D7F25">
        <w:rPr>
          <w:rFonts w:asciiTheme="majorBidi" w:hAnsiTheme="majorBidi" w:cstheme="majorBidi"/>
          <w:iCs/>
          <w:color w:val="000000" w:themeColor="text1"/>
          <w:sz w:val="24"/>
          <w:szCs w:val="24"/>
        </w:rPr>
        <w:t xml:space="preserve"> 19 </w:t>
      </w:r>
      <w:proofErr w:type="spellStart"/>
      <w:r w:rsidRPr="000D7F25">
        <w:rPr>
          <w:rFonts w:asciiTheme="majorBidi" w:hAnsiTheme="majorBidi" w:cstheme="majorBidi"/>
          <w:iCs/>
          <w:color w:val="000000" w:themeColor="text1"/>
          <w:sz w:val="24"/>
          <w:szCs w:val="24"/>
        </w:rPr>
        <w:t>Tahun</w:t>
      </w:r>
      <w:proofErr w:type="spellEnd"/>
      <w:r w:rsidRPr="000D7F25">
        <w:rPr>
          <w:rFonts w:asciiTheme="majorBidi" w:hAnsiTheme="majorBidi" w:cstheme="majorBidi"/>
          <w:iCs/>
          <w:color w:val="000000" w:themeColor="text1"/>
          <w:sz w:val="24"/>
          <w:szCs w:val="24"/>
        </w:rPr>
        <w:t xml:space="preserve"> 2003. </w:t>
      </w:r>
      <w:proofErr w:type="spellStart"/>
      <w:r w:rsidRPr="000D7F25">
        <w:rPr>
          <w:rFonts w:asciiTheme="majorBidi" w:hAnsiTheme="majorBidi" w:cstheme="majorBidi"/>
          <w:iCs/>
          <w:color w:val="000000" w:themeColor="text1"/>
          <w:sz w:val="24"/>
          <w:szCs w:val="24"/>
        </w:rPr>
        <w:t>Definisi</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diperjelas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landasan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hukumnya</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memiliki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arti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"Badan Usaha yang </w:t>
      </w:r>
      <w:proofErr w:type="spellStart"/>
      <w:r w:rsidRPr="000D7F25">
        <w:rPr>
          <w:rFonts w:asciiTheme="majorBidi" w:hAnsiTheme="majorBidi" w:cstheme="majorBidi"/>
          <w:iCs/>
          <w:color w:val="000000" w:themeColor="text1"/>
          <w:sz w:val="24"/>
          <w:szCs w:val="24"/>
        </w:rPr>
        <w:t>seluruh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besar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modalnya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dimiliki</w:t>
      </w:r>
      <w:proofErr w:type="spellEnd"/>
      <w:r w:rsidRPr="000D7F25">
        <w:rPr>
          <w:rFonts w:asciiTheme="majorBidi" w:hAnsiTheme="majorBidi" w:cstheme="majorBidi"/>
          <w:iCs/>
          <w:color w:val="000000" w:themeColor="text1"/>
          <w:sz w:val="24"/>
          <w:szCs w:val="24"/>
        </w:rPr>
        <w:t xml:space="preserve"> oleh negara </w:t>
      </w:r>
      <w:proofErr w:type="spellStart"/>
      <w:r w:rsidRPr="000D7F25">
        <w:rPr>
          <w:rFonts w:asciiTheme="majorBidi" w:hAnsiTheme="majorBidi" w:cstheme="majorBidi"/>
          <w:iCs/>
          <w:color w:val="000000" w:themeColor="text1"/>
          <w:sz w:val="24"/>
          <w:szCs w:val="24"/>
        </w:rPr>
        <w:t>melalui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pernyataan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langsung</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berasal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kekayaan</w:t>
      </w:r>
      <w:proofErr w:type="spellEnd"/>
      <w:r w:rsidRPr="000D7F25">
        <w:rPr>
          <w:rFonts w:asciiTheme="majorBidi" w:hAnsiTheme="majorBidi" w:cstheme="majorBidi"/>
          <w:iCs/>
          <w:color w:val="000000" w:themeColor="text1"/>
          <w:sz w:val="24"/>
          <w:szCs w:val="24"/>
        </w:rPr>
        <w:t xml:space="preserve"> negara yang </w:t>
      </w:r>
      <w:proofErr w:type="spellStart"/>
      <w:r w:rsidRPr="000D7F25">
        <w:rPr>
          <w:rFonts w:asciiTheme="majorBidi" w:hAnsiTheme="majorBidi" w:cstheme="majorBidi"/>
          <w:iCs/>
          <w:color w:val="000000" w:themeColor="text1"/>
          <w:sz w:val="24"/>
          <w:szCs w:val="24"/>
        </w:rPr>
        <w:t>dipisahkan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Klausul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pasal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kekayaan</w:t>
      </w:r>
      <w:proofErr w:type="spellEnd"/>
      <w:r w:rsidRPr="000D7F25">
        <w:rPr>
          <w:rFonts w:asciiTheme="majorBidi" w:hAnsiTheme="majorBidi" w:cstheme="majorBidi"/>
          <w:iCs/>
          <w:color w:val="000000" w:themeColor="text1"/>
          <w:sz w:val="24"/>
          <w:szCs w:val="24"/>
        </w:rPr>
        <w:t xml:space="preserve"> negara yang </w:t>
      </w:r>
      <w:proofErr w:type="spellStart"/>
      <w:r w:rsidRPr="000D7F25">
        <w:rPr>
          <w:rFonts w:asciiTheme="majorBidi" w:hAnsiTheme="majorBidi" w:cstheme="majorBidi"/>
          <w:iCs/>
          <w:color w:val="000000" w:themeColor="text1"/>
          <w:sz w:val="24"/>
          <w:szCs w:val="24"/>
        </w:rPr>
        <w:t>dipisahkan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sejumlah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kekayaan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asalnya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APBN yang </w:t>
      </w:r>
      <w:proofErr w:type="spellStart"/>
      <w:r w:rsidRPr="000D7F25">
        <w:rPr>
          <w:rFonts w:asciiTheme="majorBidi" w:hAnsiTheme="majorBidi" w:cstheme="majorBidi"/>
          <w:iCs/>
          <w:color w:val="000000" w:themeColor="text1"/>
          <w:sz w:val="24"/>
          <w:szCs w:val="24"/>
        </w:rPr>
        <w:t>diberikan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penyertaan</w:t>
      </w:r>
      <w:proofErr w:type="spellEnd"/>
      <w:r w:rsidRPr="000D7F25">
        <w:rPr>
          <w:rFonts w:asciiTheme="majorBidi" w:hAnsiTheme="majorBidi" w:cstheme="majorBidi"/>
          <w:iCs/>
          <w:color w:val="000000" w:themeColor="text1"/>
          <w:sz w:val="24"/>
          <w:szCs w:val="24"/>
        </w:rPr>
        <w:t xml:space="preserve"> modal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tsb</w:t>
      </w:r>
      <w:proofErr w:type="spellEnd"/>
      <w:r w:rsidRPr="000D7F25">
        <w:rPr>
          <w:rFonts w:asciiTheme="majorBidi" w:hAnsiTheme="majorBidi" w:cstheme="majorBidi"/>
          <w:iCs/>
          <w:color w:val="000000" w:themeColor="text1"/>
          <w:sz w:val="24"/>
          <w:szCs w:val="24"/>
        </w:rPr>
        <w:t>.</w:t>
      </w:r>
    </w:p>
    <w:p w14:paraId="7D632503" w14:textId="77777777" w:rsidR="000D7F25" w:rsidRDefault="009D78B1" w:rsidP="000D7F25">
      <w:pPr>
        <w:pStyle w:val="ListParagraph"/>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Setidaknya</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dibagi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dua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macam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perusahaan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yaitu</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Perum</w:t>
      </w:r>
      <w:proofErr w:type="spellEnd"/>
      <w:r w:rsidRPr="000D7F25">
        <w:rPr>
          <w:rFonts w:asciiTheme="majorBidi" w:hAnsiTheme="majorBidi" w:cstheme="majorBidi"/>
          <w:iCs/>
          <w:color w:val="000000" w:themeColor="text1"/>
          <w:sz w:val="24"/>
          <w:szCs w:val="24"/>
        </w:rPr>
        <w:t xml:space="preserve"> dan BUMN Persero. </w:t>
      </w:r>
      <w:proofErr w:type="spellStart"/>
      <w:r w:rsidRPr="000D7F25">
        <w:rPr>
          <w:rFonts w:asciiTheme="majorBidi" w:hAnsiTheme="majorBidi" w:cstheme="majorBidi"/>
          <w:iCs/>
          <w:color w:val="000000" w:themeColor="text1"/>
          <w:sz w:val="24"/>
          <w:szCs w:val="24"/>
        </w:rPr>
        <w:t>Menjadi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penting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memahami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antara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perbedaan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dua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perusahaan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singkat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penulis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melihat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perbedaan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antara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kedua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entitas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terdapat</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kepemilikan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saham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jumlah</w:t>
      </w:r>
      <w:proofErr w:type="spellEnd"/>
      <w:r w:rsidRPr="000D7F25">
        <w:rPr>
          <w:rFonts w:asciiTheme="majorBidi" w:hAnsiTheme="majorBidi" w:cstheme="majorBidi"/>
          <w:iCs/>
          <w:color w:val="000000" w:themeColor="text1"/>
          <w:sz w:val="24"/>
          <w:szCs w:val="24"/>
        </w:rPr>
        <w:t xml:space="preserve"> modal </w:t>
      </w:r>
      <w:proofErr w:type="spellStart"/>
      <w:r w:rsidRPr="000D7F25">
        <w:rPr>
          <w:rFonts w:asciiTheme="majorBidi" w:hAnsiTheme="majorBidi" w:cstheme="majorBidi"/>
          <w:iCs/>
          <w:color w:val="000000" w:themeColor="text1"/>
          <w:sz w:val="24"/>
          <w:szCs w:val="24"/>
        </w:rPr>
        <w:t>perusahaan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Jika</w:t>
      </w:r>
      <w:proofErr w:type="spellEnd"/>
      <w:r w:rsidRPr="000D7F25">
        <w:rPr>
          <w:rFonts w:asciiTheme="majorBidi" w:hAnsiTheme="majorBidi" w:cstheme="majorBidi"/>
          <w:iCs/>
          <w:color w:val="000000" w:themeColor="text1"/>
          <w:sz w:val="24"/>
          <w:szCs w:val="24"/>
        </w:rPr>
        <w:t xml:space="preserve"> di </w:t>
      </w:r>
      <w:proofErr w:type="spellStart"/>
      <w:r w:rsidRPr="000D7F25">
        <w:rPr>
          <w:rFonts w:asciiTheme="majorBidi" w:hAnsiTheme="majorBidi" w:cstheme="majorBidi"/>
          <w:iCs/>
          <w:color w:val="000000" w:themeColor="text1"/>
          <w:sz w:val="24"/>
          <w:szCs w:val="24"/>
        </w:rPr>
        <w:t>satu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kita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berbicara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soal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seluruh</w:t>
      </w:r>
      <w:proofErr w:type="spellEnd"/>
      <w:r w:rsidRPr="000D7F25">
        <w:rPr>
          <w:rFonts w:asciiTheme="majorBidi" w:hAnsiTheme="majorBidi" w:cstheme="majorBidi"/>
          <w:iCs/>
          <w:color w:val="000000" w:themeColor="text1"/>
          <w:sz w:val="24"/>
          <w:szCs w:val="24"/>
        </w:rPr>
        <w:t xml:space="preserve"> modal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sahamnya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berasal</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dimiliki</w:t>
      </w:r>
      <w:proofErr w:type="spellEnd"/>
      <w:r w:rsidRPr="000D7F25">
        <w:rPr>
          <w:rFonts w:asciiTheme="majorBidi" w:hAnsiTheme="majorBidi" w:cstheme="majorBidi"/>
          <w:iCs/>
          <w:color w:val="000000" w:themeColor="text1"/>
          <w:sz w:val="24"/>
          <w:szCs w:val="24"/>
        </w:rPr>
        <w:t xml:space="preserve"> oleh negara. </w:t>
      </w:r>
      <w:proofErr w:type="spellStart"/>
      <w:r w:rsidRPr="000D7F25">
        <w:rPr>
          <w:rFonts w:asciiTheme="majorBidi" w:hAnsiTheme="majorBidi" w:cstheme="majorBidi"/>
          <w:iCs/>
          <w:color w:val="000000" w:themeColor="text1"/>
          <w:sz w:val="24"/>
          <w:szCs w:val="24"/>
        </w:rPr>
        <w:t>Sedangkan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bila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kita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melihat</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memahami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Persero BUMN yang mana </w:t>
      </w:r>
      <w:proofErr w:type="spellStart"/>
      <w:r w:rsidRPr="000D7F25">
        <w:rPr>
          <w:rFonts w:asciiTheme="majorBidi" w:hAnsiTheme="majorBidi" w:cstheme="majorBidi"/>
          <w:iCs/>
          <w:color w:val="000000" w:themeColor="text1"/>
          <w:sz w:val="24"/>
          <w:szCs w:val="24"/>
        </w:rPr>
        <w:t>sebagian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besar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sahamnya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dimiliki</w:t>
      </w:r>
      <w:proofErr w:type="spellEnd"/>
      <w:r w:rsidRPr="000D7F25">
        <w:rPr>
          <w:rFonts w:asciiTheme="majorBidi" w:hAnsiTheme="majorBidi" w:cstheme="majorBidi"/>
          <w:iCs/>
          <w:color w:val="000000" w:themeColor="text1"/>
          <w:sz w:val="24"/>
          <w:szCs w:val="24"/>
        </w:rPr>
        <w:t xml:space="preserve"> negara yang nominal </w:t>
      </w:r>
      <w:proofErr w:type="spellStart"/>
      <w:r w:rsidRPr="000D7F25">
        <w:rPr>
          <w:rFonts w:asciiTheme="majorBidi" w:hAnsiTheme="majorBidi" w:cstheme="majorBidi"/>
          <w:iCs/>
          <w:color w:val="000000" w:themeColor="text1"/>
          <w:sz w:val="24"/>
          <w:szCs w:val="24"/>
        </w:rPr>
        <w:t>sahamnya</w:t>
      </w:r>
      <w:proofErr w:type="spellEnd"/>
      <w:r w:rsidRPr="000D7F25">
        <w:rPr>
          <w:rFonts w:asciiTheme="majorBidi" w:hAnsiTheme="majorBidi" w:cstheme="majorBidi"/>
          <w:iCs/>
          <w:color w:val="000000" w:themeColor="text1"/>
          <w:sz w:val="24"/>
          <w:szCs w:val="24"/>
        </w:rPr>
        <w:t xml:space="preserve"> paling </w:t>
      </w:r>
      <w:proofErr w:type="spellStart"/>
      <w:r w:rsidRPr="000D7F25">
        <w:rPr>
          <w:rFonts w:asciiTheme="majorBidi" w:hAnsiTheme="majorBidi" w:cstheme="majorBidi"/>
          <w:iCs/>
          <w:color w:val="000000" w:themeColor="text1"/>
          <w:sz w:val="24"/>
          <w:szCs w:val="24"/>
        </w:rPr>
        <w:t>sedikit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adalah</w:t>
      </w:r>
      <w:proofErr w:type="spellEnd"/>
      <w:r w:rsidRPr="000D7F25">
        <w:rPr>
          <w:rFonts w:asciiTheme="majorBidi" w:hAnsiTheme="majorBidi" w:cstheme="majorBidi"/>
          <w:iCs/>
          <w:color w:val="000000" w:themeColor="text1"/>
          <w:sz w:val="24"/>
          <w:szCs w:val="24"/>
        </w:rPr>
        <w:t xml:space="preserve"> 51% </w:t>
      </w:r>
      <w:proofErr w:type="spellStart"/>
      <w:r w:rsidRPr="000D7F25">
        <w:rPr>
          <w:rFonts w:asciiTheme="majorBidi" w:hAnsiTheme="majorBidi" w:cstheme="majorBidi"/>
          <w:iCs/>
          <w:color w:val="000000" w:themeColor="text1"/>
          <w:sz w:val="24"/>
          <w:szCs w:val="24"/>
        </w:rPr>
        <w:t>adalah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milik</w:t>
      </w:r>
      <w:proofErr w:type="spellEnd"/>
      <w:r w:rsidRPr="000D7F25">
        <w:rPr>
          <w:rFonts w:asciiTheme="majorBidi" w:hAnsiTheme="majorBidi" w:cstheme="majorBidi"/>
          <w:iCs/>
          <w:color w:val="000000" w:themeColor="text1"/>
          <w:sz w:val="24"/>
          <w:szCs w:val="24"/>
        </w:rPr>
        <w:t xml:space="preserve"> negara. </w:t>
      </w:r>
      <w:proofErr w:type="spellStart"/>
      <w:r w:rsidRPr="000D7F25">
        <w:rPr>
          <w:rFonts w:asciiTheme="majorBidi" w:hAnsiTheme="majorBidi" w:cstheme="majorBidi"/>
          <w:iCs/>
          <w:color w:val="000000" w:themeColor="text1"/>
          <w:sz w:val="24"/>
          <w:szCs w:val="24"/>
        </w:rPr>
        <w:t>Artinya</w:t>
      </w:r>
      <w:proofErr w:type="spellEnd"/>
      <w:r w:rsidRPr="000D7F25">
        <w:rPr>
          <w:rFonts w:asciiTheme="majorBidi" w:hAnsiTheme="majorBidi" w:cstheme="majorBidi"/>
          <w:iCs/>
          <w:color w:val="000000" w:themeColor="text1"/>
          <w:sz w:val="24"/>
          <w:szCs w:val="24"/>
        </w:rPr>
        <w:t xml:space="preserve">, Persero </w:t>
      </w:r>
      <w:proofErr w:type="spellStart"/>
      <w:r w:rsidRPr="000D7F25">
        <w:rPr>
          <w:rFonts w:asciiTheme="majorBidi" w:hAnsiTheme="majorBidi" w:cstheme="majorBidi"/>
          <w:iCs/>
          <w:color w:val="000000" w:themeColor="text1"/>
          <w:sz w:val="24"/>
          <w:szCs w:val="24"/>
        </w:rPr>
        <w:t>membuka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peluang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pemilik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saham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luar</w:t>
      </w:r>
      <w:proofErr w:type="spellEnd"/>
      <w:r w:rsidRPr="000D7F25">
        <w:rPr>
          <w:rFonts w:asciiTheme="majorBidi" w:hAnsiTheme="majorBidi" w:cstheme="majorBidi"/>
          <w:iCs/>
          <w:color w:val="000000" w:themeColor="text1"/>
          <w:sz w:val="24"/>
          <w:szCs w:val="24"/>
        </w:rPr>
        <w:t xml:space="preserve"> negara. </w:t>
      </w:r>
      <w:proofErr w:type="spellStart"/>
      <w:r w:rsidRPr="000D7F25">
        <w:rPr>
          <w:rFonts w:asciiTheme="majorBidi" w:hAnsiTheme="majorBidi" w:cstheme="majorBidi"/>
          <w:iCs/>
          <w:color w:val="000000" w:themeColor="text1"/>
          <w:sz w:val="24"/>
          <w:szCs w:val="24"/>
        </w:rPr>
        <w:t>Tentu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awal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permasalahan</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pengelolaan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bisnis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perusahaan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label BUMN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kedepannya</w:t>
      </w:r>
      <w:proofErr w:type="spellEnd"/>
      <w:r w:rsidRPr="000D7F25">
        <w:rPr>
          <w:rFonts w:asciiTheme="majorBidi" w:hAnsiTheme="majorBidi" w:cstheme="majorBidi"/>
          <w:iCs/>
          <w:color w:val="000000" w:themeColor="text1"/>
          <w:sz w:val="24"/>
          <w:szCs w:val="24"/>
        </w:rPr>
        <w:t>.</w:t>
      </w:r>
      <w:r w:rsidR="005C1F9D" w:rsidRPr="000D7F25">
        <w:rPr>
          <w:rStyle w:val="FootnoteReference"/>
          <w:rFonts w:asciiTheme="majorBidi" w:hAnsiTheme="majorBidi" w:cstheme="majorBidi"/>
          <w:sz w:val="24"/>
          <w:szCs w:val="24"/>
        </w:rPr>
        <w:footnoteReference w:id="8"/>
      </w:r>
    </w:p>
    <w:p w14:paraId="637A5A73" w14:textId="77777777" w:rsidR="000D7F25" w:rsidRDefault="000267D8" w:rsidP="000D7F25">
      <w:pPr>
        <w:pStyle w:val="ListParagraph"/>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lastRenderedPageBreak/>
        <w:t>Ketentuan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peraturan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menjadi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titik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potensi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permasalahan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pertama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keberadaan</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badan </w:t>
      </w:r>
      <w:proofErr w:type="spellStart"/>
      <w:r w:rsidRPr="000D7F25">
        <w:rPr>
          <w:rFonts w:asciiTheme="majorBidi" w:hAnsiTheme="majorBidi" w:cstheme="majorBidi"/>
          <w:iCs/>
          <w:color w:val="000000" w:themeColor="text1"/>
          <w:sz w:val="24"/>
          <w:szCs w:val="24"/>
        </w:rPr>
        <w:t>usaha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terletak</w:t>
      </w:r>
      <w:proofErr w:type="spellEnd"/>
      <w:r w:rsidRPr="000D7F25">
        <w:rPr>
          <w:rFonts w:asciiTheme="majorBidi" w:hAnsiTheme="majorBidi" w:cstheme="majorBidi"/>
          <w:iCs/>
          <w:color w:val="000000" w:themeColor="text1"/>
          <w:sz w:val="24"/>
          <w:szCs w:val="24"/>
        </w:rPr>
        <w:t xml:space="preserve"> pad </w:t>
      </w:r>
      <w:proofErr w:type="spellStart"/>
      <w:r w:rsidRPr="000D7F25">
        <w:rPr>
          <w:rFonts w:asciiTheme="majorBidi" w:hAnsiTheme="majorBidi" w:cstheme="majorBidi"/>
          <w:iCs/>
          <w:color w:val="000000" w:themeColor="text1"/>
          <w:sz w:val="24"/>
          <w:szCs w:val="24"/>
        </w:rPr>
        <w:t>frasa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saham</w:t>
      </w:r>
      <w:proofErr w:type="spellEnd"/>
      <w:r w:rsidRPr="000D7F25">
        <w:rPr>
          <w:rFonts w:asciiTheme="majorBidi" w:hAnsiTheme="majorBidi" w:cstheme="majorBidi"/>
          <w:iCs/>
          <w:color w:val="000000" w:themeColor="text1"/>
          <w:sz w:val="24"/>
          <w:szCs w:val="24"/>
        </w:rPr>
        <w:t xml:space="preserve"> BUMN yang </w:t>
      </w:r>
      <w:proofErr w:type="spellStart"/>
      <w:r w:rsidRPr="000D7F25">
        <w:rPr>
          <w:rFonts w:asciiTheme="majorBidi" w:hAnsiTheme="majorBidi" w:cstheme="majorBidi"/>
          <w:iCs/>
          <w:color w:val="000000" w:themeColor="text1"/>
          <w:sz w:val="24"/>
          <w:szCs w:val="24"/>
        </w:rPr>
        <w:t>dimiliki</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dikuasi</w:t>
      </w:r>
      <w:proofErr w:type="spellEnd"/>
      <w:r w:rsidRPr="000D7F25">
        <w:rPr>
          <w:rFonts w:asciiTheme="majorBidi" w:hAnsiTheme="majorBidi" w:cstheme="majorBidi"/>
          <w:iCs/>
          <w:color w:val="000000" w:themeColor="text1"/>
          <w:sz w:val="24"/>
          <w:szCs w:val="24"/>
        </w:rPr>
        <w:t xml:space="preserve"> oleh negara. </w:t>
      </w:r>
      <w:proofErr w:type="spellStart"/>
      <w:r w:rsidRPr="000D7F25">
        <w:rPr>
          <w:rFonts w:asciiTheme="majorBidi" w:hAnsiTheme="majorBidi" w:cstheme="majorBidi"/>
          <w:iCs/>
          <w:color w:val="000000" w:themeColor="text1"/>
          <w:sz w:val="24"/>
          <w:szCs w:val="24"/>
        </w:rPr>
        <w:t>Frasa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turunan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Pasal</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konstitusi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Tercantum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jelas</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Pasal</w:t>
      </w:r>
      <w:proofErr w:type="spellEnd"/>
      <w:r w:rsidRPr="000D7F25">
        <w:rPr>
          <w:rFonts w:asciiTheme="majorBidi" w:hAnsiTheme="majorBidi" w:cstheme="majorBidi"/>
          <w:iCs/>
          <w:color w:val="000000" w:themeColor="text1"/>
          <w:sz w:val="24"/>
          <w:szCs w:val="24"/>
        </w:rPr>
        <w:t xml:space="preserve"> 33 </w:t>
      </w:r>
      <w:proofErr w:type="spellStart"/>
      <w:r w:rsidRPr="000D7F25">
        <w:rPr>
          <w:rFonts w:asciiTheme="majorBidi" w:hAnsiTheme="majorBidi" w:cstheme="majorBidi"/>
          <w:iCs/>
          <w:color w:val="000000" w:themeColor="text1"/>
          <w:sz w:val="24"/>
          <w:szCs w:val="24"/>
        </w:rPr>
        <w:t>ayat</w:t>
      </w:r>
      <w:proofErr w:type="spellEnd"/>
      <w:r w:rsidRPr="000D7F25">
        <w:rPr>
          <w:rFonts w:asciiTheme="majorBidi" w:hAnsiTheme="majorBidi" w:cstheme="majorBidi"/>
          <w:iCs/>
          <w:color w:val="000000" w:themeColor="text1"/>
          <w:sz w:val="24"/>
          <w:szCs w:val="24"/>
        </w:rPr>
        <w:t xml:space="preserve"> (2) dan (3) UUD NRI 1945 </w:t>
      </w:r>
      <w:proofErr w:type="spellStart"/>
      <w:r w:rsidRPr="000D7F25">
        <w:rPr>
          <w:rFonts w:asciiTheme="majorBidi" w:hAnsiTheme="majorBidi" w:cstheme="majorBidi"/>
          <w:iCs/>
          <w:color w:val="000000" w:themeColor="text1"/>
          <w:sz w:val="24"/>
          <w:szCs w:val="24"/>
        </w:rPr>
        <w:t>menegaskan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dominasi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kekausaan</w:t>
      </w:r>
      <w:proofErr w:type="spellEnd"/>
      <w:r w:rsidRPr="000D7F25">
        <w:rPr>
          <w:rFonts w:asciiTheme="majorBidi" w:hAnsiTheme="majorBidi" w:cstheme="majorBidi"/>
          <w:iCs/>
          <w:color w:val="000000" w:themeColor="text1"/>
          <w:sz w:val="24"/>
          <w:szCs w:val="24"/>
        </w:rPr>
        <w:t xml:space="preserve"> negara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mengelola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perekonomian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bangsa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Tentu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jika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berbicara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ketentuan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frasa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UU dan </w:t>
      </w:r>
      <w:proofErr w:type="spellStart"/>
      <w:r w:rsidRPr="000D7F25">
        <w:rPr>
          <w:rFonts w:asciiTheme="majorBidi" w:hAnsiTheme="majorBidi" w:cstheme="majorBidi"/>
          <w:iCs/>
          <w:color w:val="000000" w:themeColor="text1"/>
          <w:sz w:val="24"/>
          <w:szCs w:val="24"/>
        </w:rPr>
        <w:t>dibandingkan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UUD 1945 </w:t>
      </w:r>
      <w:proofErr w:type="spellStart"/>
      <w:r w:rsidRPr="000D7F25">
        <w:rPr>
          <w:rFonts w:asciiTheme="majorBidi" w:hAnsiTheme="majorBidi" w:cstheme="majorBidi"/>
          <w:iCs/>
          <w:color w:val="000000" w:themeColor="text1"/>
          <w:sz w:val="24"/>
          <w:szCs w:val="24"/>
        </w:rPr>
        <w:t>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ranah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Mahkamah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Konstitusi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lemabaga</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berwenang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menafsirkannya</w:t>
      </w:r>
      <w:proofErr w:type="spellEnd"/>
      <w:r w:rsidRPr="000D7F25">
        <w:rPr>
          <w:rFonts w:asciiTheme="majorBidi" w:hAnsiTheme="majorBidi" w:cstheme="majorBidi"/>
          <w:iCs/>
          <w:color w:val="000000" w:themeColor="text1"/>
          <w:sz w:val="24"/>
          <w:szCs w:val="24"/>
        </w:rPr>
        <w:t>.</w:t>
      </w:r>
    </w:p>
    <w:p w14:paraId="47237EA3" w14:textId="77777777" w:rsidR="000D7F25" w:rsidRDefault="000C7EA5" w:rsidP="000D7F25">
      <w:pPr>
        <w:pStyle w:val="ListParagraph"/>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Ketentuan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sudah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pernah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diujikan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tepatnya</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Putusan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Nomor</w:t>
      </w:r>
      <w:proofErr w:type="spellEnd"/>
      <w:r w:rsidRPr="000D7F25">
        <w:rPr>
          <w:rFonts w:asciiTheme="majorBidi" w:hAnsiTheme="majorBidi" w:cstheme="majorBidi"/>
          <w:iCs/>
          <w:color w:val="000000" w:themeColor="text1"/>
          <w:sz w:val="24"/>
          <w:szCs w:val="24"/>
        </w:rPr>
        <w:t xml:space="preserve"> 002/PUU-I/2003 yang </w:t>
      </w:r>
      <w:proofErr w:type="spellStart"/>
      <w:r w:rsidRPr="000D7F25">
        <w:rPr>
          <w:rFonts w:asciiTheme="majorBidi" w:hAnsiTheme="majorBidi" w:cstheme="majorBidi"/>
          <w:iCs/>
          <w:color w:val="000000" w:themeColor="text1"/>
          <w:sz w:val="24"/>
          <w:szCs w:val="24"/>
        </w:rPr>
        <w:t>membahas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pengujian</w:t>
      </w:r>
      <w:proofErr w:type="spellEnd"/>
      <w:r w:rsidRPr="000D7F25">
        <w:rPr>
          <w:rFonts w:asciiTheme="majorBidi" w:hAnsiTheme="majorBidi" w:cstheme="majorBidi"/>
          <w:iCs/>
          <w:color w:val="000000" w:themeColor="text1"/>
          <w:sz w:val="24"/>
          <w:szCs w:val="24"/>
        </w:rPr>
        <w:t xml:space="preserve"> UU </w:t>
      </w:r>
      <w:proofErr w:type="spellStart"/>
      <w:r w:rsidRPr="000D7F25">
        <w:rPr>
          <w:rFonts w:asciiTheme="majorBidi" w:hAnsiTheme="majorBidi" w:cstheme="majorBidi"/>
          <w:iCs/>
          <w:color w:val="000000" w:themeColor="text1"/>
          <w:sz w:val="24"/>
          <w:szCs w:val="24"/>
        </w:rPr>
        <w:t>Minyak</w:t>
      </w:r>
      <w:proofErr w:type="spellEnd"/>
      <w:r w:rsidRPr="000D7F25">
        <w:rPr>
          <w:rFonts w:asciiTheme="majorBidi" w:hAnsiTheme="majorBidi" w:cstheme="majorBidi"/>
          <w:iCs/>
          <w:color w:val="000000" w:themeColor="text1"/>
          <w:sz w:val="24"/>
          <w:szCs w:val="24"/>
        </w:rPr>
        <w:t xml:space="preserve"> dan Gas </w:t>
      </w:r>
      <w:proofErr w:type="spellStart"/>
      <w:r w:rsidRPr="000D7F25">
        <w:rPr>
          <w:rFonts w:asciiTheme="majorBidi" w:hAnsiTheme="majorBidi" w:cstheme="majorBidi"/>
          <w:iCs/>
          <w:color w:val="000000" w:themeColor="text1"/>
          <w:sz w:val="24"/>
          <w:szCs w:val="24"/>
        </w:rPr>
        <w:t>Bumi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selain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putusan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Putusan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Nomor</w:t>
      </w:r>
      <w:proofErr w:type="spellEnd"/>
      <w:r w:rsidRPr="000D7F25">
        <w:rPr>
          <w:rFonts w:asciiTheme="majorBidi" w:hAnsiTheme="majorBidi" w:cstheme="majorBidi"/>
          <w:iCs/>
          <w:color w:val="000000" w:themeColor="text1"/>
          <w:sz w:val="24"/>
          <w:szCs w:val="24"/>
        </w:rPr>
        <w:t xml:space="preserve"> 001-021-022/PUU-I/2003 </w:t>
      </w:r>
      <w:proofErr w:type="spellStart"/>
      <w:r w:rsidRPr="000D7F25">
        <w:rPr>
          <w:rFonts w:asciiTheme="majorBidi" w:hAnsiTheme="majorBidi" w:cstheme="majorBidi"/>
          <w:iCs/>
          <w:color w:val="000000" w:themeColor="text1"/>
          <w:sz w:val="24"/>
          <w:szCs w:val="24"/>
        </w:rPr>
        <w:t>tentang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Pengujian</w:t>
      </w:r>
      <w:proofErr w:type="spellEnd"/>
      <w:r w:rsidRPr="000D7F25">
        <w:rPr>
          <w:rFonts w:asciiTheme="majorBidi" w:hAnsiTheme="majorBidi" w:cstheme="majorBidi"/>
          <w:iCs/>
          <w:color w:val="000000" w:themeColor="text1"/>
          <w:sz w:val="24"/>
          <w:szCs w:val="24"/>
        </w:rPr>
        <w:t xml:space="preserve"> UU </w:t>
      </w:r>
      <w:proofErr w:type="spellStart"/>
      <w:r w:rsidRPr="000D7F25">
        <w:rPr>
          <w:rFonts w:asciiTheme="majorBidi" w:hAnsiTheme="majorBidi" w:cstheme="majorBidi"/>
          <w:iCs/>
          <w:color w:val="000000" w:themeColor="text1"/>
          <w:sz w:val="24"/>
          <w:szCs w:val="24"/>
        </w:rPr>
        <w:t>Ketenagalistrikan</w:t>
      </w:r>
      <w:proofErr w:type="spellEnd"/>
      <w:r w:rsidRPr="000D7F25">
        <w:rPr>
          <w:rFonts w:asciiTheme="majorBidi" w:hAnsiTheme="majorBidi" w:cstheme="majorBidi"/>
          <w:iCs/>
          <w:color w:val="000000" w:themeColor="text1"/>
          <w:sz w:val="24"/>
          <w:szCs w:val="24"/>
        </w:rPr>
        <w:t>.</w:t>
      </w:r>
      <w:r w:rsid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Berdasarkan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dua</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putusan</w:t>
      </w:r>
      <w:proofErr w:type="spellEnd"/>
      <w:r w:rsidR="00D17693" w:rsidRPr="000D7F25">
        <w:rPr>
          <w:rFonts w:asciiTheme="majorBidi" w:hAnsiTheme="majorBidi" w:cstheme="majorBidi"/>
          <w:iCs/>
          <w:color w:val="000000" w:themeColor="text1"/>
          <w:sz w:val="24"/>
          <w:szCs w:val="24"/>
        </w:rPr>
        <w:t xml:space="preserve"> yang </w:t>
      </w:r>
      <w:proofErr w:type="spellStart"/>
      <w:r w:rsidR="00D17693" w:rsidRPr="000D7F25">
        <w:rPr>
          <w:rFonts w:asciiTheme="majorBidi" w:hAnsiTheme="majorBidi" w:cstheme="majorBidi"/>
          <w:iCs/>
          <w:color w:val="000000" w:themeColor="text1"/>
          <w:sz w:val="24"/>
          <w:szCs w:val="24"/>
        </w:rPr>
        <w:t>dikeluarkan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mahkamah</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dalam</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menguji</w:t>
      </w:r>
      <w:proofErr w:type="spellEnd"/>
      <w:r w:rsidR="00D17693" w:rsidRPr="000D7F25">
        <w:rPr>
          <w:rFonts w:asciiTheme="majorBidi" w:hAnsiTheme="majorBidi" w:cstheme="majorBidi"/>
          <w:iCs/>
          <w:color w:val="000000" w:themeColor="text1"/>
          <w:sz w:val="24"/>
          <w:szCs w:val="24"/>
        </w:rPr>
        <w:t xml:space="preserve"> dan </w:t>
      </w:r>
      <w:proofErr w:type="spellStart"/>
      <w:r w:rsidR="00D17693" w:rsidRPr="000D7F25">
        <w:rPr>
          <w:rFonts w:asciiTheme="majorBidi" w:hAnsiTheme="majorBidi" w:cstheme="majorBidi"/>
          <w:iCs/>
          <w:color w:val="000000" w:themeColor="text1"/>
          <w:sz w:val="24"/>
          <w:szCs w:val="24"/>
        </w:rPr>
        <w:t>menafsirkan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frasa</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dikuasi</w:t>
      </w:r>
      <w:proofErr w:type="spellEnd"/>
      <w:r w:rsidR="00D17693" w:rsidRPr="000D7F25">
        <w:rPr>
          <w:rFonts w:asciiTheme="majorBidi" w:hAnsiTheme="majorBidi" w:cstheme="majorBidi"/>
          <w:iCs/>
          <w:color w:val="000000" w:themeColor="text1"/>
          <w:sz w:val="24"/>
          <w:szCs w:val="24"/>
        </w:rPr>
        <w:t xml:space="preserve"> oleh negara" yang mana </w:t>
      </w:r>
      <w:proofErr w:type="spellStart"/>
      <w:r w:rsidR="00D17693" w:rsidRPr="000D7F25">
        <w:rPr>
          <w:rFonts w:asciiTheme="majorBidi" w:hAnsiTheme="majorBidi" w:cstheme="majorBidi"/>
          <w:iCs/>
          <w:color w:val="000000" w:themeColor="text1"/>
          <w:sz w:val="24"/>
          <w:szCs w:val="24"/>
        </w:rPr>
        <w:t>mahkamah</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menafsirkan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arti</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atau</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maksa</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dari</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penguasaan</w:t>
      </w:r>
      <w:proofErr w:type="spellEnd"/>
      <w:r w:rsidR="00D17693" w:rsidRPr="000D7F25">
        <w:rPr>
          <w:rFonts w:asciiTheme="majorBidi" w:hAnsiTheme="majorBidi" w:cstheme="majorBidi"/>
          <w:iCs/>
          <w:color w:val="000000" w:themeColor="text1"/>
          <w:sz w:val="24"/>
          <w:szCs w:val="24"/>
        </w:rPr>
        <w:t xml:space="preserve"> oleh negara </w:t>
      </w:r>
      <w:proofErr w:type="spellStart"/>
      <w:r w:rsidR="00D17693" w:rsidRPr="000D7F25">
        <w:rPr>
          <w:rFonts w:asciiTheme="majorBidi" w:hAnsiTheme="majorBidi" w:cstheme="majorBidi"/>
          <w:iCs/>
          <w:color w:val="000000" w:themeColor="text1"/>
          <w:sz w:val="24"/>
          <w:szCs w:val="24"/>
        </w:rPr>
        <w:t>dalam</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arti</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luas</w:t>
      </w:r>
      <w:proofErr w:type="spellEnd"/>
      <w:r w:rsidR="00D17693" w:rsidRPr="000D7F25">
        <w:rPr>
          <w:rFonts w:asciiTheme="majorBidi" w:hAnsiTheme="majorBidi" w:cstheme="majorBidi"/>
          <w:iCs/>
          <w:color w:val="000000" w:themeColor="text1"/>
          <w:sz w:val="24"/>
          <w:szCs w:val="24"/>
        </w:rPr>
        <w:t xml:space="preserve"> yang </w:t>
      </w:r>
      <w:proofErr w:type="spellStart"/>
      <w:r w:rsidR="00D17693" w:rsidRPr="000D7F25">
        <w:rPr>
          <w:rFonts w:asciiTheme="majorBidi" w:hAnsiTheme="majorBidi" w:cstheme="majorBidi"/>
          <w:iCs/>
          <w:color w:val="000000" w:themeColor="text1"/>
          <w:sz w:val="24"/>
          <w:szCs w:val="24"/>
        </w:rPr>
        <w:t>bersumber</w:t>
      </w:r>
      <w:proofErr w:type="spellEnd"/>
      <w:r w:rsidR="00D17693" w:rsidRPr="000D7F25">
        <w:rPr>
          <w:rFonts w:asciiTheme="majorBidi" w:hAnsiTheme="majorBidi" w:cstheme="majorBidi"/>
          <w:iCs/>
          <w:color w:val="000000" w:themeColor="text1"/>
          <w:sz w:val="24"/>
          <w:szCs w:val="24"/>
        </w:rPr>
        <w:t xml:space="preserve"> dan </w:t>
      </w:r>
      <w:proofErr w:type="spellStart"/>
      <w:r w:rsidR="00D17693" w:rsidRPr="000D7F25">
        <w:rPr>
          <w:rFonts w:asciiTheme="majorBidi" w:hAnsiTheme="majorBidi" w:cstheme="majorBidi"/>
          <w:iCs/>
          <w:color w:val="000000" w:themeColor="text1"/>
          <w:sz w:val="24"/>
          <w:szCs w:val="24"/>
        </w:rPr>
        <w:t>menjadi</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turunan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dari</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konsep</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kedaulatan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rakyat</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Kedaulatan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ini</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merupakan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kekuasaan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atas</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segala</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sumber</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meliputi</w:t>
      </w:r>
      <w:proofErr w:type="spellEnd"/>
      <w:r w:rsidR="00D17693" w:rsidRPr="000D7F25">
        <w:rPr>
          <w:rFonts w:asciiTheme="majorBidi" w:hAnsiTheme="majorBidi" w:cstheme="majorBidi"/>
          <w:iCs/>
          <w:color w:val="000000" w:themeColor="text1"/>
          <w:sz w:val="24"/>
          <w:szCs w:val="24"/>
        </w:rPr>
        <w:t xml:space="preserve"> air, </w:t>
      </w:r>
      <w:proofErr w:type="spellStart"/>
      <w:r w:rsidR="00D17693" w:rsidRPr="000D7F25">
        <w:rPr>
          <w:rFonts w:asciiTheme="majorBidi" w:hAnsiTheme="majorBidi" w:cstheme="majorBidi"/>
          <w:iCs/>
          <w:color w:val="000000" w:themeColor="text1"/>
          <w:sz w:val="24"/>
          <w:szCs w:val="24"/>
        </w:rPr>
        <w:t>bumi</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serta</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kekayaan</w:t>
      </w:r>
      <w:proofErr w:type="spellEnd"/>
      <w:r w:rsidR="00D17693" w:rsidRPr="000D7F25">
        <w:rPr>
          <w:rFonts w:asciiTheme="majorBidi" w:hAnsiTheme="majorBidi" w:cstheme="majorBidi"/>
          <w:iCs/>
          <w:color w:val="000000" w:themeColor="text1"/>
          <w:sz w:val="24"/>
          <w:szCs w:val="24"/>
        </w:rPr>
        <w:t xml:space="preserve"> yang </w:t>
      </w:r>
      <w:proofErr w:type="spellStart"/>
      <w:r w:rsidR="00D17693" w:rsidRPr="000D7F25">
        <w:rPr>
          <w:rFonts w:asciiTheme="majorBidi" w:hAnsiTheme="majorBidi" w:cstheme="majorBidi"/>
          <w:iCs/>
          <w:color w:val="000000" w:themeColor="text1"/>
          <w:sz w:val="24"/>
          <w:szCs w:val="24"/>
        </w:rPr>
        <w:t>ada</w:t>
      </w:r>
      <w:proofErr w:type="spellEnd"/>
      <w:r w:rsidR="00D17693" w:rsidRPr="000D7F25">
        <w:rPr>
          <w:rFonts w:asciiTheme="majorBidi" w:hAnsiTheme="majorBidi" w:cstheme="majorBidi"/>
          <w:iCs/>
          <w:color w:val="000000" w:themeColor="text1"/>
          <w:sz w:val="24"/>
          <w:szCs w:val="24"/>
        </w:rPr>
        <w:t xml:space="preserve"> dan </w:t>
      </w:r>
      <w:proofErr w:type="spellStart"/>
      <w:r w:rsidR="00D17693" w:rsidRPr="000D7F25">
        <w:rPr>
          <w:rFonts w:asciiTheme="majorBidi" w:hAnsiTheme="majorBidi" w:cstheme="majorBidi"/>
          <w:iCs/>
          <w:color w:val="000000" w:themeColor="text1"/>
          <w:sz w:val="24"/>
          <w:szCs w:val="24"/>
        </w:rPr>
        <w:t>terkandung</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didalamnya</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Konsep</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dari</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dikuasai</w:t>
      </w:r>
      <w:proofErr w:type="spellEnd"/>
      <w:r w:rsidR="00D17693" w:rsidRPr="000D7F25">
        <w:rPr>
          <w:rFonts w:asciiTheme="majorBidi" w:hAnsiTheme="majorBidi" w:cstheme="majorBidi"/>
          <w:iCs/>
          <w:color w:val="000000" w:themeColor="text1"/>
          <w:sz w:val="24"/>
          <w:szCs w:val="24"/>
        </w:rPr>
        <w:t xml:space="preserve"> oleh negara" </w:t>
      </w:r>
      <w:proofErr w:type="spellStart"/>
      <w:r w:rsidR="00D17693" w:rsidRPr="000D7F25">
        <w:rPr>
          <w:rFonts w:asciiTheme="majorBidi" w:hAnsiTheme="majorBidi" w:cstheme="majorBidi"/>
          <w:iCs/>
          <w:color w:val="000000" w:themeColor="text1"/>
          <w:sz w:val="24"/>
          <w:szCs w:val="24"/>
        </w:rPr>
        <w:t>tidak</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dapat</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dikurangi</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menjadi</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suatu</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kepemilikan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dalam</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konsep</w:t>
      </w:r>
      <w:proofErr w:type="spellEnd"/>
      <w:r w:rsidR="00D17693" w:rsidRPr="000D7F25">
        <w:rPr>
          <w:rFonts w:asciiTheme="majorBidi" w:hAnsiTheme="majorBidi" w:cstheme="majorBidi"/>
          <w:iCs/>
          <w:color w:val="000000" w:themeColor="text1"/>
          <w:sz w:val="24"/>
          <w:szCs w:val="24"/>
        </w:rPr>
        <w:t xml:space="preserve"> dan </w:t>
      </w:r>
      <w:proofErr w:type="spellStart"/>
      <w:r w:rsidR="00D17693" w:rsidRPr="000D7F25">
        <w:rPr>
          <w:rFonts w:asciiTheme="majorBidi" w:hAnsiTheme="majorBidi" w:cstheme="majorBidi"/>
          <w:iCs/>
          <w:color w:val="000000" w:themeColor="text1"/>
          <w:sz w:val="24"/>
          <w:szCs w:val="24"/>
        </w:rPr>
        <w:t>struktur</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hukum</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privat</w:t>
      </w:r>
      <w:proofErr w:type="spellEnd"/>
      <w:r w:rsidR="00D17693" w:rsidRPr="000D7F25">
        <w:rPr>
          <w:rFonts w:asciiTheme="majorBidi" w:hAnsiTheme="majorBidi" w:cstheme="majorBidi"/>
          <w:iCs/>
          <w:color w:val="000000" w:themeColor="text1"/>
          <w:sz w:val="24"/>
          <w:szCs w:val="24"/>
        </w:rPr>
        <w:t xml:space="preserve">. Oleh </w:t>
      </w:r>
      <w:proofErr w:type="spellStart"/>
      <w:r w:rsidR="00D17693" w:rsidRPr="000D7F25">
        <w:rPr>
          <w:rFonts w:asciiTheme="majorBidi" w:hAnsiTheme="majorBidi" w:cstheme="majorBidi"/>
          <w:iCs/>
          <w:color w:val="000000" w:themeColor="text1"/>
          <w:sz w:val="24"/>
          <w:szCs w:val="24"/>
        </w:rPr>
        <w:t>sebab</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itu</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konsituti</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memberikan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tugas</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kepada</w:t>
      </w:r>
      <w:proofErr w:type="spellEnd"/>
      <w:r w:rsidR="00D17693" w:rsidRPr="000D7F25">
        <w:rPr>
          <w:rFonts w:asciiTheme="majorBidi" w:hAnsiTheme="majorBidi" w:cstheme="majorBidi"/>
          <w:iCs/>
          <w:color w:val="000000" w:themeColor="text1"/>
          <w:sz w:val="24"/>
          <w:szCs w:val="24"/>
        </w:rPr>
        <w:t xml:space="preserve"> negara </w:t>
      </w:r>
      <w:proofErr w:type="spellStart"/>
      <w:r w:rsidR="00D17693" w:rsidRPr="000D7F25">
        <w:rPr>
          <w:rFonts w:asciiTheme="majorBidi" w:hAnsiTheme="majorBidi" w:cstheme="majorBidi"/>
          <w:iCs/>
          <w:color w:val="000000" w:themeColor="text1"/>
          <w:sz w:val="24"/>
          <w:szCs w:val="24"/>
        </w:rPr>
        <w:t>untuk</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merumuskan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adanya</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suatu</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kebijakan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utnuk</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melakukan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pengurusan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pengaturan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pengelolaan</w:t>
      </w:r>
      <w:proofErr w:type="spellEnd"/>
      <w:r w:rsidR="00D17693" w:rsidRPr="000D7F25">
        <w:rPr>
          <w:rFonts w:asciiTheme="majorBidi" w:hAnsiTheme="majorBidi" w:cstheme="majorBidi"/>
          <w:iCs/>
          <w:color w:val="000000" w:themeColor="text1"/>
          <w:sz w:val="24"/>
          <w:szCs w:val="24"/>
        </w:rPr>
        <w:t xml:space="preserve"> dan </w:t>
      </w:r>
      <w:proofErr w:type="spellStart"/>
      <w:r w:rsidR="00D17693" w:rsidRPr="000D7F25">
        <w:rPr>
          <w:rFonts w:asciiTheme="majorBidi" w:hAnsiTheme="majorBidi" w:cstheme="majorBidi"/>
          <w:iCs/>
          <w:color w:val="000000" w:themeColor="text1"/>
          <w:sz w:val="24"/>
          <w:szCs w:val="24"/>
        </w:rPr>
        <w:t>sekaligus</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pengawasaan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untuk</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menciptakan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konsidi</w:t>
      </w:r>
      <w:proofErr w:type="spellEnd"/>
      <w:r w:rsidR="00D17693" w:rsidRPr="000D7F25">
        <w:rPr>
          <w:rFonts w:asciiTheme="majorBidi" w:hAnsiTheme="majorBidi" w:cstheme="majorBidi"/>
          <w:iCs/>
          <w:color w:val="000000" w:themeColor="text1"/>
          <w:sz w:val="24"/>
          <w:szCs w:val="24"/>
        </w:rPr>
        <w:t xml:space="preserve"> dan </w:t>
      </w:r>
      <w:proofErr w:type="spellStart"/>
      <w:r w:rsidR="00D17693" w:rsidRPr="000D7F25">
        <w:rPr>
          <w:rFonts w:asciiTheme="majorBidi" w:hAnsiTheme="majorBidi" w:cstheme="majorBidi"/>
          <w:iCs/>
          <w:color w:val="000000" w:themeColor="text1"/>
          <w:sz w:val="24"/>
          <w:szCs w:val="24"/>
        </w:rPr>
        <w:t>tujuan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akhir</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yaitu</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terciptanya</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kesejahteraan</w:t>
      </w:r>
      <w:proofErr w:type="spellEnd"/>
      <w:r w:rsidR="00D17693" w:rsidRPr="000D7F25">
        <w:rPr>
          <w:rFonts w:asciiTheme="majorBidi" w:hAnsiTheme="majorBidi" w:cstheme="majorBidi"/>
          <w:iCs/>
          <w:color w:val="000000" w:themeColor="text1"/>
          <w:sz w:val="24"/>
          <w:szCs w:val="24"/>
        </w:rPr>
        <w:t xml:space="preserve"> </w:t>
      </w:r>
      <w:proofErr w:type="spellStart"/>
      <w:r w:rsidR="00D17693" w:rsidRPr="000D7F25">
        <w:rPr>
          <w:rFonts w:asciiTheme="majorBidi" w:hAnsiTheme="majorBidi" w:cstheme="majorBidi"/>
          <w:iCs/>
          <w:color w:val="000000" w:themeColor="text1"/>
          <w:sz w:val="24"/>
          <w:szCs w:val="24"/>
        </w:rPr>
        <w:t>rakyat</w:t>
      </w:r>
      <w:proofErr w:type="spellEnd"/>
      <w:r w:rsidR="00D17693" w:rsidRPr="000D7F25">
        <w:rPr>
          <w:rFonts w:asciiTheme="majorBidi" w:hAnsiTheme="majorBidi" w:cstheme="majorBidi"/>
          <w:iCs/>
          <w:color w:val="000000" w:themeColor="text1"/>
          <w:sz w:val="24"/>
          <w:szCs w:val="24"/>
        </w:rPr>
        <w:t>.</w:t>
      </w:r>
    </w:p>
    <w:p w14:paraId="2B6CE386" w14:textId="77777777" w:rsidR="000D7F25" w:rsidRDefault="00560CD5" w:rsidP="000D7F25">
      <w:pPr>
        <w:pStyle w:val="ListParagraph"/>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Kedudukan</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sistem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relevan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sangat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berhubungan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tujuan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tercantum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Pasal</w:t>
      </w:r>
      <w:proofErr w:type="spellEnd"/>
      <w:r w:rsidRPr="000D7F25">
        <w:rPr>
          <w:rFonts w:asciiTheme="majorBidi" w:hAnsiTheme="majorBidi" w:cstheme="majorBidi"/>
          <w:iCs/>
          <w:color w:val="000000" w:themeColor="text1"/>
          <w:sz w:val="24"/>
          <w:szCs w:val="24"/>
        </w:rPr>
        <w:t xml:space="preserve"> 2 UU BUMN. </w:t>
      </w:r>
      <w:proofErr w:type="spellStart"/>
      <w:r w:rsidRPr="000D7F25">
        <w:rPr>
          <w:rFonts w:asciiTheme="majorBidi" w:hAnsiTheme="majorBidi" w:cstheme="majorBidi"/>
          <w:iCs/>
          <w:color w:val="000000" w:themeColor="text1"/>
          <w:sz w:val="24"/>
          <w:szCs w:val="24"/>
        </w:rPr>
        <w:t>Bila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menelusuri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lebih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lanjut</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memiliki</w:t>
      </w:r>
      <w:proofErr w:type="spellEnd"/>
      <w:r w:rsidRPr="000D7F25">
        <w:rPr>
          <w:rFonts w:asciiTheme="majorBidi" w:hAnsiTheme="majorBidi" w:cstheme="majorBidi"/>
          <w:iCs/>
          <w:color w:val="000000" w:themeColor="text1"/>
          <w:sz w:val="24"/>
          <w:szCs w:val="24"/>
        </w:rPr>
        <w:t xml:space="preserve"> 2 </w:t>
      </w:r>
      <w:proofErr w:type="spellStart"/>
      <w:r w:rsidRPr="000D7F25">
        <w:rPr>
          <w:rFonts w:asciiTheme="majorBidi" w:hAnsiTheme="majorBidi" w:cstheme="majorBidi"/>
          <w:iCs/>
          <w:color w:val="000000" w:themeColor="text1"/>
          <w:sz w:val="24"/>
          <w:szCs w:val="24"/>
        </w:rPr>
        <w:t>fungsi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utama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yaitu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fungsi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sosial</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kedua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fungsi</w:t>
      </w:r>
      <w:proofErr w:type="spellEnd"/>
      <w:r w:rsidRPr="000D7F25">
        <w:rPr>
          <w:rFonts w:asciiTheme="majorBidi" w:hAnsiTheme="majorBidi" w:cstheme="majorBidi"/>
          <w:iCs/>
          <w:color w:val="000000" w:themeColor="text1"/>
          <w:sz w:val="24"/>
          <w:szCs w:val="24"/>
        </w:rPr>
        <w:t xml:space="preserve"> profit. </w:t>
      </w:r>
      <w:proofErr w:type="spellStart"/>
      <w:r w:rsidRPr="000D7F25">
        <w:rPr>
          <w:rFonts w:asciiTheme="majorBidi" w:hAnsiTheme="majorBidi" w:cstheme="majorBidi"/>
          <w:iCs/>
          <w:color w:val="000000" w:themeColor="text1"/>
          <w:sz w:val="24"/>
          <w:szCs w:val="24"/>
        </w:rPr>
        <w:t>Eksistensi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BUMN yang </w:t>
      </w:r>
      <w:proofErr w:type="spellStart"/>
      <w:r w:rsidRPr="000D7F25">
        <w:rPr>
          <w:rFonts w:asciiTheme="majorBidi" w:hAnsiTheme="majorBidi" w:cstheme="majorBidi"/>
          <w:iCs/>
          <w:color w:val="000000" w:themeColor="text1"/>
          <w:sz w:val="24"/>
          <w:szCs w:val="24"/>
        </w:rPr>
        <w:t>berusaha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mengimplementasikan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amanat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konsitusi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tercantum</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fungsi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sosial</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alat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kelengkapan</w:t>
      </w:r>
      <w:proofErr w:type="spellEnd"/>
      <w:r w:rsidRPr="000D7F25">
        <w:rPr>
          <w:rFonts w:asciiTheme="majorBidi" w:hAnsiTheme="majorBidi" w:cstheme="majorBidi"/>
          <w:iCs/>
          <w:color w:val="000000" w:themeColor="text1"/>
          <w:sz w:val="24"/>
          <w:szCs w:val="24"/>
        </w:rPr>
        <w:t xml:space="preserve"> negara yang </w:t>
      </w:r>
      <w:proofErr w:type="spellStart"/>
      <w:r w:rsidRPr="000D7F25">
        <w:rPr>
          <w:rFonts w:asciiTheme="majorBidi" w:hAnsiTheme="majorBidi" w:cstheme="majorBidi"/>
          <w:iCs/>
          <w:color w:val="000000" w:themeColor="text1"/>
          <w:sz w:val="24"/>
          <w:szCs w:val="24"/>
        </w:rPr>
        <w:t>diharapkan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membantu</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mewujudkan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tujuan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bernegara</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sudah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seharusnya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alat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memberikan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pelayanan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umum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baik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barang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maupun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jasa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memnuhi</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menciptakan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kondisi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masyarakat</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makmur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Sedangkan</w:t>
      </w:r>
      <w:proofErr w:type="spellEnd"/>
      <w:r w:rsidRPr="000D7F25">
        <w:rPr>
          <w:rFonts w:asciiTheme="majorBidi" w:hAnsiTheme="majorBidi" w:cstheme="majorBidi"/>
          <w:iCs/>
          <w:color w:val="000000" w:themeColor="text1"/>
          <w:sz w:val="24"/>
          <w:szCs w:val="24"/>
        </w:rPr>
        <w:t xml:space="preserve"> di </w:t>
      </w:r>
      <w:proofErr w:type="spellStart"/>
      <w:r w:rsidRPr="000D7F25">
        <w:rPr>
          <w:rFonts w:asciiTheme="majorBidi" w:hAnsiTheme="majorBidi" w:cstheme="majorBidi"/>
          <w:iCs/>
          <w:color w:val="000000" w:themeColor="text1"/>
          <w:sz w:val="24"/>
          <w:szCs w:val="24"/>
        </w:rPr>
        <w:t>sisi</w:t>
      </w:r>
      <w:proofErr w:type="spellEnd"/>
      <w:r w:rsidRPr="000D7F25">
        <w:rPr>
          <w:rFonts w:asciiTheme="majorBidi" w:hAnsiTheme="majorBidi" w:cstheme="majorBidi"/>
          <w:iCs/>
          <w:color w:val="000000" w:themeColor="text1"/>
          <w:sz w:val="24"/>
          <w:szCs w:val="24"/>
        </w:rPr>
        <w:t xml:space="preserve"> lain BUMN </w:t>
      </w:r>
      <w:proofErr w:type="spellStart"/>
      <w:r w:rsidRPr="000D7F25">
        <w:rPr>
          <w:rFonts w:asciiTheme="majorBidi" w:hAnsiTheme="majorBidi" w:cstheme="majorBidi"/>
          <w:iCs/>
          <w:color w:val="000000" w:themeColor="text1"/>
          <w:sz w:val="24"/>
          <w:szCs w:val="24"/>
        </w:rPr>
        <w:t>memiliki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fungsi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mencari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keuntungan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provit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Tentu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ranah</w:t>
      </w:r>
      <w:proofErr w:type="spellEnd"/>
      <w:r w:rsidRPr="000D7F25">
        <w:rPr>
          <w:rFonts w:asciiTheme="majorBidi" w:hAnsiTheme="majorBidi" w:cstheme="majorBidi"/>
          <w:iCs/>
          <w:color w:val="000000" w:themeColor="text1"/>
          <w:sz w:val="24"/>
          <w:szCs w:val="24"/>
        </w:rPr>
        <w:t xml:space="preserve"> dan wilayah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privat</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bertujuan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mencapai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keuntungan</w:t>
      </w:r>
      <w:proofErr w:type="spellEnd"/>
      <w:r w:rsidRPr="000D7F25">
        <w:rPr>
          <w:rFonts w:asciiTheme="majorBidi" w:hAnsiTheme="majorBidi" w:cstheme="majorBidi"/>
          <w:iCs/>
          <w:color w:val="000000" w:themeColor="text1"/>
          <w:sz w:val="24"/>
          <w:szCs w:val="24"/>
        </w:rPr>
        <w:t>.</w:t>
      </w:r>
    </w:p>
    <w:p w14:paraId="3ABF39DF" w14:textId="1D6449B8" w:rsidR="00560CD5" w:rsidRPr="000D7F25" w:rsidRDefault="00F23DB7" w:rsidP="000D7F25">
      <w:pPr>
        <w:pStyle w:val="ListParagraph"/>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Posisi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lah</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menurut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penulis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membuat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masalah</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problematika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ranah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implementasi</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praktek</w:t>
      </w:r>
      <w:proofErr w:type="spellEnd"/>
      <w:r w:rsidRPr="000D7F25">
        <w:rPr>
          <w:rFonts w:asciiTheme="majorBidi" w:hAnsiTheme="majorBidi" w:cstheme="majorBidi"/>
          <w:iCs/>
          <w:color w:val="000000" w:themeColor="text1"/>
          <w:sz w:val="24"/>
          <w:szCs w:val="24"/>
        </w:rPr>
        <w:t>.</w:t>
      </w:r>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Secara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konseptual</w:t>
      </w:r>
      <w:proofErr w:type="spellEnd"/>
      <w:r w:rsidR="001B6B33" w:rsidRPr="000D7F25">
        <w:rPr>
          <w:rFonts w:asciiTheme="majorBidi" w:hAnsiTheme="majorBidi" w:cstheme="majorBidi"/>
          <w:iCs/>
          <w:color w:val="000000" w:themeColor="text1"/>
          <w:sz w:val="24"/>
          <w:szCs w:val="24"/>
        </w:rPr>
        <w:t xml:space="preserve"> dan </w:t>
      </w:r>
      <w:proofErr w:type="spellStart"/>
      <w:r w:rsidR="001B6B33" w:rsidRPr="000D7F25">
        <w:rPr>
          <w:rFonts w:asciiTheme="majorBidi" w:hAnsiTheme="majorBidi" w:cstheme="majorBidi"/>
          <w:iCs/>
          <w:color w:val="000000" w:themeColor="text1"/>
          <w:sz w:val="24"/>
          <w:szCs w:val="24"/>
        </w:rPr>
        <w:t>teoritis</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mungkin</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bisa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membedakan</w:t>
      </w:r>
      <w:proofErr w:type="spellEnd"/>
      <w:r w:rsidR="001B6B33" w:rsidRPr="000D7F25">
        <w:rPr>
          <w:rFonts w:asciiTheme="majorBidi" w:hAnsiTheme="majorBidi" w:cstheme="majorBidi"/>
          <w:iCs/>
          <w:color w:val="000000" w:themeColor="text1"/>
          <w:sz w:val="24"/>
          <w:szCs w:val="24"/>
        </w:rPr>
        <w:t xml:space="preserve"> dan </w:t>
      </w:r>
      <w:proofErr w:type="spellStart"/>
      <w:r w:rsidR="001B6B33" w:rsidRPr="000D7F25">
        <w:rPr>
          <w:rFonts w:asciiTheme="majorBidi" w:hAnsiTheme="majorBidi" w:cstheme="majorBidi"/>
          <w:iCs/>
          <w:color w:val="000000" w:themeColor="text1"/>
          <w:sz w:val="24"/>
          <w:szCs w:val="24"/>
        </w:rPr>
        <w:lastRenderedPageBreak/>
        <w:t>memisahkan</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antara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konsep</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fungsi</w:t>
      </w:r>
      <w:proofErr w:type="spellEnd"/>
      <w:r w:rsidR="001B6B33" w:rsidRPr="000D7F25">
        <w:rPr>
          <w:rFonts w:asciiTheme="majorBidi" w:hAnsiTheme="majorBidi" w:cstheme="majorBidi"/>
          <w:iCs/>
          <w:color w:val="000000" w:themeColor="text1"/>
          <w:sz w:val="24"/>
          <w:szCs w:val="24"/>
        </w:rPr>
        <w:t xml:space="preserve"> BUMN </w:t>
      </w:r>
      <w:proofErr w:type="spellStart"/>
      <w:r w:rsidR="001B6B33" w:rsidRPr="000D7F25">
        <w:rPr>
          <w:rFonts w:asciiTheme="majorBidi" w:hAnsiTheme="majorBidi" w:cstheme="majorBidi"/>
          <w:iCs/>
          <w:color w:val="000000" w:themeColor="text1"/>
          <w:sz w:val="24"/>
          <w:szCs w:val="24"/>
        </w:rPr>
        <w:t>secara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sosial</w:t>
      </w:r>
      <w:proofErr w:type="spellEnd"/>
      <w:r w:rsidR="001B6B33" w:rsidRPr="000D7F25">
        <w:rPr>
          <w:rFonts w:asciiTheme="majorBidi" w:hAnsiTheme="majorBidi" w:cstheme="majorBidi"/>
          <w:iCs/>
          <w:color w:val="000000" w:themeColor="text1"/>
          <w:sz w:val="24"/>
          <w:szCs w:val="24"/>
        </w:rPr>
        <w:t xml:space="preserve"> dan </w:t>
      </w:r>
      <w:proofErr w:type="spellStart"/>
      <w:r w:rsidR="001B6B33" w:rsidRPr="000D7F25">
        <w:rPr>
          <w:rFonts w:asciiTheme="majorBidi" w:hAnsiTheme="majorBidi" w:cstheme="majorBidi"/>
          <w:iCs/>
          <w:color w:val="000000" w:themeColor="text1"/>
          <w:sz w:val="24"/>
          <w:szCs w:val="24"/>
        </w:rPr>
        <w:t>fungsi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provit</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menjadi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satu</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Tetapi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dalam</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praktek</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tentu</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tidak</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mudah</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hal</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ini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menurut</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penulis</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seperti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pedang</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bermata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dua</w:t>
      </w:r>
      <w:proofErr w:type="spellEnd"/>
      <w:r w:rsidR="001B6B33" w:rsidRPr="000D7F25">
        <w:rPr>
          <w:rFonts w:asciiTheme="majorBidi" w:hAnsiTheme="majorBidi" w:cstheme="majorBidi"/>
          <w:iCs/>
          <w:color w:val="000000" w:themeColor="text1"/>
          <w:sz w:val="24"/>
          <w:szCs w:val="24"/>
        </w:rPr>
        <w:t xml:space="preserve"> yang </w:t>
      </w:r>
      <w:proofErr w:type="spellStart"/>
      <w:r w:rsidR="001B6B33" w:rsidRPr="000D7F25">
        <w:rPr>
          <w:rFonts w:asciiTheme="majorBidi" w:hAnsiTheme="majorBidi" w:cstheme="majorBidi"/>
          <w:iCs/>
          <w:color w:val="000000" w:themeColor="text1"/>
          <w:sz w:val="24"/>
          <w:szCs w:val="24"/>
        </w:rPr>
        <w:t>memiliki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dua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sisi</w:t>
      </w:r>
      <w:proofErr w:type="spellEnd"/>
      <w:r w:rsidR="001B6B33" w:rsidRPr="000D7F25">
        <w:rPr>
          <w:rFonts w:asciiTheme="majorBidi" w:hAnsiTheme="majorBidi" w:cstheme="majorBidi"/>
          <w:iCs/>
          <w:color w:val="000000" w:themeColor="text1"/>
          <w:sz w:val="24"/>
          <w:szCs w:val="24"/>
        </w:rPr>
        <w:t xml:space="preserve"> yang </w:t>
      </w:r>
      <w:proofErr w:type="spellStart"/>
      <w:r w:rsidR="001B6B33" w:rsidRPr="000D7F25">
        <w:rPr>
          <w:rFonts w:asciiTheme="majorBidi" w:hAnsiTheme="majorBidi" w:cstheme="majorBidi"/>
          <w:iCs/>
          <w:color w:val="000000" w:themeColor="text1"/>
          <w:sz w:val="24"/>
          <w:szCs w:val="24"/>
        </w:rPr>
        <w:t>sama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sama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berbahaya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Sisi</w:t>
      </w:r>
      <w:proofErr w:type="spellEnd"/>
      <w:r w:rsidR="001B6B33" w:rsidRPr="000D7F25">
        <w:rPr>
          <w:rFonts w:asciiTheme="majorBidi" w:hAnsiTheme="majorBidi" w:cstheme="majorBidi"/>
          <w:iCs/>
          <w:color w:val="000000" w:themeColor="text1"/>
          <w:sz w:val="24"/>
          <w:szCs w:val="24"/>
        </w:rPr>
        <w:t xml:space="preserve"> yang </w:t>
      </w:r>
      <w:proofErr w:type="spellStart"/>
      <w:r w:rsidR="001B6B33" w:rsidRPr="000D7F25">
        <w:rPr>
          <w:rFonts w:asciiTheme="majorBidi" w:hAnsiTheme="majorBidi" w:cstheme="majorBidi"/>
          <w:iCs/>
          <w:color w:val="000000" w:themeColor="text1"/>
          <w:sz w:val="24"/>
          <w:szCs w:val="24"/>
        </w:rPr>
        <w:t>pertama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adalah</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sisi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ketika</w:t>
      </w:r>
      <w:proofErr w:type="spellEnd"/>
      <w:r w:rsidR="001B6B33" w:rsidRPr="000D7F25">
        <w:rPr>
          <w:rFonts w:asciiTheme="majorBidi" w:hAnsiTheme="majorBidi" w:cstheme="majorBidi"/>
          <w:iCs/>
          <w:color w:val="000000" w:themeColor="text1"/>
          <w:sz w:val="24"/>
          <w:szCs w:val="24"/>
        </w:rPr>
        <w:t xml:space="preserve"> BUMN </w:t>
      </w:r>
      <w:proofErr w:type="spellStart"/>
      <w:r w:rsidR="001B6B33" w:rsidRPr="000D7F25">
        <w:rPr>
          <w:rFonts w:asciiTheme="majorBidi" w:hAnsiTheme="majorBidi" w:cstheme="majorBidi"/>
          <w:iCs/>
          <w:color w:val="000000" w:themeColor="text1"/>
          <w:sz w:val="24"/>
          <w:szCs w:val="24"/>
        </w:rPr>
        <w:t>berusaha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mewujudkan</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adanya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fungsi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sosial</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untuk</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memberikan</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pelayanan</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dengan</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titik</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berat</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kesejahteraan</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rakyat</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tetapi</w:t>
      </w:r>
      <w:proofErr w:type="spellEnd"/>
      <w:r w:rsidR="001B6B33" w:rsidRPr="000D7F25">
        <w:rPr>
          <w:rFonts w:asciiTheme="majorBidi" w:hAnsiTheme="majorBidi" w:cstheme="majorBidi"/>
          <w:iCs/>
          <w:color w:val="000000" w:themeColor="text1"/>
          <w:sz w:val="24"/>
          <w:szCs w:val="24"/>
        </w:rPr>
        <w:t xml:space="preserve"> di </w:t>
      </w:r>
      <w:proofErr w:type="spellStart"/>
      <w:r w:rsidR="001B6B33" w:rsidRPr="000D7F25">
        <w:rPr>
          <w:rFonts w:asciiTheme="majorBidi" w:hAnsiTheme="majorBidi" w:cstheme="majorBidi"/>
          <w:iCs/>
          <w:color w:val="000000" w:themeColor="text1"/>
          <w:sz w:val="24"/>
          <w:szCs w:val="24"/>
        </w:rPr>
        <w:t>sisi</w:t>
      </w:r>
      <w:proofErr w:type="spellEnd"/>
      <w:r w:rsidR="001B6B33" w:rsidRPr="000D7F25">
        <w:rPr>
          <w:rFonts w:asciiTheme="majorBidi" w:hAnsiTheme="majorBidi" w:cstheme="majorBidi"/>
          <w:iCs/>
          <w:color w:val="000000" w:themeColor="text1"/>
          <w:sz w:val="24"/>
          <w:szCs w:val="24"/>
        </w:rPr>
        <w:t xml:space="preserve"> lain BUMN juga </w:t>
      </w:r>
      <w:proofErr w:type="spellStart"/>
      <w:r w:rsidR="001B6B33" w:rsidRPr="000D7F25">
        <w:rPr>
          <w:rFonts w:asciiTheme="majorBidi" w:hAnsiTheme="majorBidi" w:cstheme="majorBidi"/>
          <w:iCs/>
          <w:color w:val="000000" w:themeColor="text1"/>
          <w:sz w:val="24"/>
          <w:szCs w:val="24"/>
        </w:rPr>
        <w:t>memiliki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sisi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untuk</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mencari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keuntungan</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Terdapat</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fungsi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provit</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selayaknya</w:t>
      </w:r>
      <w:proofErr w:type="spellEnd"/>
      <w:r w:rsidR="001B6B33" w:rsidRPr="000D7F25">
        <w:rPr>
          <w:rFonts w:asciiTheme="majorBidi" w:hAnsiTheme="majorBidi" w:cstheme="majorBidi"/>
          <w:iCs/>
          <w:color w:val="000000" w:themeColor="text1"/>
          <w:sz w:val="24"/>
          <w:szCs w:val="24"/>
        </w:rPr>
        <w:t xml:space="preserve"> pada </w:t>
      </w:r>
      <w:proofErr w:type="spellStart"/>
      <w:r w:rsidR="001B6B33" w:rsidRPr="000D7F25">
        <w:rPr>
          <w:rFonts w:asciiTheme="majorBidi" w:hAnsiTheme="majorBidi" w:cstheme="majorBidi"/>
          <w:iCs/>
          <w:color w:val="000000" w:themeColor="text1"/>
          <w:sz w:val="24"/>
          <w:szCs w:val="24"/>
        </w:rPr>
        <w:t>ranah</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hukum</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bisnis</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Maka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dari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itu</w:t>
      </w:r>
      <w:proofErr w:type="spellEnd"/>
      <w:r w:rsidR="001B6B33" w:rsidRPr="000D7F25">
        <w:rPr>
          <w:rFonts w:asciiTheme="majorBidi" w:hAnsiTheme="majorBidi" w:cstheme="majorBidi"/>
          <w:iCs/>
          <w:color w:val="000000" w:themeColor="text1"/>
          <w:sz w:val="24"/>
          <w:szCs w:val="24"/>
        </w:rPr>
        <w:t xml:space="preserve"> pada UU BUMN </w:t>
      </w:r>
      <w:proofErr w:type="spellStart"/>
      <w:r w:rsidR="001B6B33" w:rsidRPr="000D7F25">
        <w:rPr>
          <w:rFonts w:asciiTheme="majorBidi" w:hAnsiTheme="majorBidi" w:cstheme="majorBidi"/>
          <w:iCs/>
          <w:color w:val="000000" w:themeColor="text1"/>
          <w:sz w:val="24"/>
          <w:szCs w:val="24"/>
        </w:rPr>
        <w:t>terdapat</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adanya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asas</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proporsionalitas</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Jika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penulis</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melihat</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hak</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ini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teramat</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sulit</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untuk</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bisa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berjalan</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seimbang</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dikarenakan</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berkaca</w:t>
      </w:r>
      <w:proofErr w:type="spellEnd"/>
      <w:r w:rsidR="001B6B33" w:rsidRPr="000D7F25">
        <w:rPr>
          <w:rFonts w:asciiTheme="majorBidi" w:hAnsiTheme="majorBidi" w:cstheme="majorBidi"/>
          <w:iCs/>
          <w:color w:val="000000" w:themeColor="text1"/>
          <w:sz w:val="24"/>
          <w:szCs w:val="24"/>
        </w:rPr>
        <w:t xml:space="preserve"> pada </w:t>
      </w:r>
      <w:proofErr w:type="spellStart"/>
      <w:r w:rsidR="001B6B33" w:rsidRPr="000D7F25">
        <w:rPr>
          <w:rFonts w:asciiTheme="majorBidi" w:hAnsiTheme="majorBidi" w:cstheme="majorBidi"/>
          <w:iCs/>
          <w:color w:val="000000" w:themeColor="text1"/>
          <w:sz w:val="24"/>
          <w:szCs w:val="24"/>
        </w:rPr>
        <w:t>beberapa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tahun</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terakhir</w:t>
      </w:r>
      <w:proofErr w:type="spellEnd"/>
      <w:r w:rsidR="001B6B33" w:rsidRPr="000D7F25">
        <w:rPr>
          <w:rFonts w:asciiTheme="majorBidi" w:hAnsiTheme="majorBidi" w:cstheme="majorBidi"/>
          <w:iCs/>
          <w:color w:val="000000" w:themeColor="text1"/>
          <w:sz w:val="24"/>
          <w:szCs w:val="24"/>
        </w:rPr>
        <w:t xml:space="preserve"> yang mana </w:t>
      </w:r>
      <w:proofErr w:type="spellStart"/>
      <w:r w:rsidR="001B6B33" w:rsidRPr="000D7F25">
        <w:rPr>
          <w:rFonts w:asciiTheme="majorBidi" w:hAnsiTheme="majorBidi" w:cstheme="majorBidi"/>
          <w:iCs/>
          <w:color w:val="000000" w:themeColor="text1"/>
          <w:sz w:val="24"/>
          <w:szCs w:val="24"/>
        </w:rPr>
        <w:t>banyak</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direksi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dari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perusahaan</w:t>
      </w:r>
      <w:proofErr w:type="spellEnd"/>
      <w:r w:rsidR="001B6B33" w:rsidRPr="000D7F25">
        <w:rPr>
          <w:rFonts w:asciiTheme="majorBidi" w:hAnsiTheme="majorBidi" w:cstheme="majorBidi"/>
          <w:iCs/>
          <w:color w:val="000000" w:themeColor="text1"/>
          <w:sz w:val="24"/>
          <w:szCs w:val="24"/>
        </w:rPr>
        <w:t xml:space="preserve"> plat </w:t>
      </w:r>
      <w:proofErr w:type="spellStart"/>
      <w:r w:rsidR="001B6B33" w:rsidRPr="000D7F25">
        <w:rPr>
          <w:rFonts w:asciiTheme="majorBidi" w:hAnsiTheme="majorBidi" w:cstheme="majorBidi"/>
          <w:iCs/>
          <w:color w:val="000000" w:themeColor="text1"/>
          <w:sz w:val="24"/>
          <w:szCs w:val="24"/>
        </w:rPr>
        <w:t>merah</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ini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menjadi</w:t>
      </w:r>
      <w:proofErr w:type="spellEnd"/>
      <w:r w:rsidR="001B6B33" w:rsidRPr="000D7F25">
        <w:rPr>
          <w:rFonts w:asciiTheme="majorBidi" w:hAnsiTheme="majorBidi" w:cstheme="majorBidi"/>
          <w:iCs/>
          <w:color w:val="000000" w:themeColor="text1"/>
          <w:sz w:val="24"/>
          <w:szCs w:val="24"/>
        </w:rPr>
        <w:t xml:space="preserve"> korban. </w:t>
      </w:r>
      <w:proofErr w:type="spellStart"/>
      <w:r w:rsidR="001B6B33" w:rsidRPr="000D7F25">
        <w:rPr>
          <w:rFonts w:asciiTheme="majorBidi" w:hAnsiTheme="majorBidi" w:cstheme="majorBidi"/>
          <w:iCs/>
          <w:color w:val="000000" w:themeColor="text1"/>
          <w:sz w:val="24"/>
          <w:szCs w:val="24"/>
        </w:rPr>
        <w:t>Direksi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selalu</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menjadi</w:t>
      </w:r>
      <w:proofErr w:type="spellEnd"/>
      <w:r w:rsidR="001B6B33" w:rsidRPr="000D7F25">
        <w:rPr>
          <w:rFonts w:asciiTheme="majorBidi" w:hAnsiTheme="majorBidi" w:cstheme="majorBidi"/>
          <w:iCs/>
          <w:color w:val="000000" w:themeColor="text1"/>
          <w:sz w:val="24"/>
          <w:szCs w:val="24"/>
        </w:rPr>
        <w:t xml:space="preserve"> orang yang </w:t>
      </w:r>
      <w:proofErr w:type="spellStart"/>
      <w:r w:rsidR="001B6B33" w:rsidRPr="000D7F25">
        <w:rPr>
          <w:rFonts w:asciiTheme="majorBidi" w:hAnsiTheme="majorBidi" w:cstheme="majorBidi"/>
          <w:iCs/>
          <w:color w:val="000000" w:themeColor="text1"/>
          <w:sz w:val="24"/>
          <w:szCs w:val="24"/>
        </w:rPr>
        <w:t>dimintakan</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pertanggung</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jawaban</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ketika</w:t>
      </w:r>
      <w:proofErr w:type="spellEnd"/>
      <w:r w:rsidR="001B6B33" w:rsidRPr="000D7F25">
        <w:rPr>
          <w:rFonts w:asciiTheme="majorBidi" w:hAnsiTheme="majorBidi" w:cstheme="majorBidi"/>
          <w:iCs/>
          <w:color w:val="000000" w:themeColor="text1"/>
          <w:sz w:val="24"/>
          <w:szCs w:val="24"/>
        </w:rPr>
        <w:t xml:space="preserve"> BUMN </w:t>
      </w:r>
      <w:proofErr w:type="spellStart"/>
      <w:r w:rsidR="001B6B33" w:rsidRPr="000D7F25">
        <w:rPr>
          <w:rFonts w:asciiTheme="majorBidi" w:hAnsiTheme="majorBidi" w:cstheme="majorBidi"/>
          <w:iCs/>
          <w:color w:val="000000" w:themeColor="text1"/>
          <w:sz w:val="24"/>
          <w:szCs w:val="24"/>
        </w:rPr>
        <w:t>mengalami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kerugian</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terlebih</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indikator</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adanya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itikad</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baik</w:t>
      </w:r>
      <w:proofErr w:type="spellEnd"/>
      <w:r w:rsidR="001B6B33" w:rsidRPr="000D7F25">
        <w:rPr>
          <w:rFonts w:asciiTheme="majorBidi" w:hAnsiTheme="majorBidi" w:cstheme="majorBidi"/>
          <w:iCs/>
          <w:color w:val="000000" w:themeColor="text1"/>
          <w:sz w:val="24"/>
          <w:szCs w:val="24"/>
        </w:rPr>
        <w:t xml:space="preserve">, dan </w:t>
      </w:r>
      <w:proofErr w:type="spellStart"/>
      <w:r w:rsidR="001B6B33" w:rsidRPr="000D7F25">
        <w:rPr>
          <w:rFonts w:asciiTheme="majorBidi" w:hAnsiTheme="majorBidi" w:cstheme="majorBidi"/>
          <w:iCs/>
          <w:color w:val="000000" w:themeColor="text1"/>
          <w:sz w:val="24"/>
          <w:szCs w:val="24"/>
        </w:rPr>
        <w:t>kelalaian</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belum</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mempunyai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adanya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ambang</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batas</w:t>
      </w:r>
      <w:proofErr w:type="spellEnd"/>
      <w:r w:rsidR="001B6B33" w:rsidRPr="000D7F25">
        <w:rPr>
          <w:rFonts w:asciiTheme="majorBidi" w:hAnsiTheme="majorBidi" w:cstheme="majorBidi"/>
          <w:iCs/>
          <w:color w:val="000000" w:themeColor="text1"/>
          <w:sz w:val="24"/>
          <w:szCs w:val="24"/>
        </w:rPr>
        <w:t xml:space="preserve"> yang </w:t>
      </w:r>
      <w:proofErr w:type="spellStart"/>
      <w:r w:rsidR="001B6B33" w:rsidRPr="000D7F25">
        <w:rPr>
          <w:rFonts w:asciiTheme="majorBidi" w:hAnsiTheme="majorBidi" w:cstheme="majorBidi"/>
          <w:iCs/>
          <w:color w:val="000000" w:themeColor="text1"/>
          <w:sz w:val="24"/>
          <w:szCs w:val="24"/>
        </w:rPr>
        <w:t>jelas</w:t>
      </w:r>
      <w:proofErr w:type="spellEnd"/>
      <w:r w:rsidR="001B6B33" w:rsidRPr="000D7F25">
        <w:rPr>
          <w:rFonts w:asciiTheme="majorBidi" w:hAnsiTheme="majorBidi" w:cstheme="majorBidi"/>
          <w:iCs/>
          <w:color w:val="000000" w:themeColor="text1"/>
          <w:sz w:val="24"/>
          <w:szCs w:val="24"/>
        </w:rPr>
        <w:t xml:space="preserve">. Para </w:t>
      </w:r>
      <w:proofErr w:type="spellStart"/>
      <w:r w:rsidR="001B6B33" w:rsidRPr="000D7F25">
        <w:rPr>
          <w:rFonts w:asciiTheme="majorBidi" w:hAnsiTheme="majorBidi" w:cstheme="majorBidi"/>
          <w:iCs/>
          <w:color w:val="000000" w:themeColor="text1"/>
          <w:sz w:val="24"/>
          <w:szCs w:val="24"/>
        </w:rPr>
        <w:t>penegak</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hukum</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selalu</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menggunakan</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adanya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ketentuan</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tindak</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pidana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korupsi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dalam</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menjerat</w:t>
      </w:r>
      <w:proofErr w:type="spellEnd"/>
      <w:r w:rsidR="001B6B33" w:rsidRPr="000D7F25">
        <w:rPr>
          <w:rFonts w:asciiTheme="majorBidi" w:hAnsiTheme="majorBidi" w:cstheme="majorBidi"/>
          <w:iCs/>
          <w:color w:val="000000" w:themeColor="text1"/>
          <w:sz w:val="24"/>
          <w:szCs w:val="24"/>
        </w:rPr>
        <w:t xml:space="preserve"> dan </w:t>
      </w:r>
      <w:proofErr w:type="spellStart"/>
      <w:r w:rsidR="001B6B33" w:rsidRPr="000D7F25">
        <w:rPr>
          <w:rFonts w:asciiTheme="majorBidi" w:hAnsiTheme="majorBidi" w:cstheme="majorBidi"/>
          <w:iCs/>
          <w:color w:val="000000" w:themeColor="text1"/>
          <w:sz w:val="24"/>
          <w:szCs w:val="24"/>
        </w:rPr>
        <w:t>menghukum</w:t>
      </w:r>
      <w:proofErr w:type="spellEnd"/>
      <w:r w:rsidR="001B6B33" w:rsidRPr="000D7F25">
        <w:rPr>
          <w:rFonts w:asciiTheme="majorBidi" w:hAnsiTheme="majorBidi" w:cstheme="majorBidi"/>
          <w:iCs/>
          <w:color w:val="000000" w:themeColor="text1"/>
          <w:sz w:val="24"/>
          <w:szCs w:val="24"/>
        </w:rPr>
        <w:t xml:space="preserve"> para </w:t>
      </w:r>
      <w:proofErr w:type="spellStart"/>
      <w:r w:rsidR="001B6B33" w:rsidRPr="000D7F25">
        <w:rPr>
          <w:rFonts w:asciiTheme="majorBidi" w:hAnsiTheme="majorBidi" w:cstheme="majorBidi"/>
          <w:iCs/>
          <w:color w:val="000000" w:themeColor="text1"/>
          <w:sz w:val="24"/>
          <w:szCs w:val="24"/>
        </w:rPr>
        <w:t>direksi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Problematika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ini</w:t>
      </w:r>
      <w:proofErr w:type="spellEnd"/>
      <w:r w:rsidR="001B6B33" w:rsidRPr="000D7F25">
        <w:rPr>
          <w:rFonts w:asciiTheme="majorBidi" w:hAnsiTheme="majorBidi" w:cstheme="majorBidi"/>
          <w:iCs/>
          <w:color w:val="000000" w:themeColor="text1"/>
          <w:sz w:val="24"/>
          <w:szCs w:val="24"/>
        </w:rPr>
        <w:t xml:space="preserve"> yang </w:t>
      </w:r>
      <w:proofErr w:type="spellStart"/>
      <w:r w:rsidR="001B6B33" w:rsidRPr="000D7F25">
        <w:rPr>
          <w:rFonts w:asciiTheme="majorBidi" w:hAnsiTheme="majorBidi" w:cstheme="majorBidi"/>
          <w:iCs/>
          <w:color w:val="000000" w:themeColor="text1"/>
          <w:sz w:val="24"/>
          <w:szCs w:val="24"/>
        </w:rPr>
        <w:t>secara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nyata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terjadi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dalam</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lingkup</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implementasi</w:t>
      </w:r>
      <w:proofErr w:type="spellEnd"/>
      <w:r w:rsidR="001B6B33" w:rsidRPr="000D7F25">
        <w:rPr>
          <w:rFonts w:asciiTheme="majorBidi" w:hAnsiTheme="majorBidi" w:cstheme="majorBidi"/>
          <w:iCs/>
          <w:color w:val="000000" w:themeColor="text1"/>
          <w:sz w:val="24"/>
          <w:szCs w:val="24"/>
        </w:rPr>
        <w:t xml:space="preserve"> pada </w:t>
      </w:r>
      <w:proofErr w:type="spellStart"/>
      <w:r w:rsidR="001B6B33" w:rsidRPr="000D7F25">
        <w:rPr>
          <w:rFonts w:asciiTheme="majorBidi" w:hAnsiTheme="majorBidi" w:cstheme="majorBidi"/>
          <w:iCs/>
          <w:color w:val="000000" w:themeColor="text1"/>
          <w:sz w:val="24"/>
          <w:szCs w:val="24"/>
        </w:rPr>
        <w:t>saat</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ini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Sudah</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diutarakan</w:t>
      </w:r>
      <w:proofErr w:type="spellEnd"/>
      <w:r w:rsidR="001B6B33" w:rsidRPr="000D7F25">
        <w:rPr>
          <w:rFonts w:asciiTheme="majorBidi" w:hAnsiTheme="majorBidi" w:cstheme="majorBidi"/>
          <w:iCs/>
          <w:color w:val="000000" w:themeColor="text1"/>
          <w:sz w:val="24"/>
          <w:szCs w:val="24"/>
        </w:rPr>
        <w:t xml:space="preserve"> oleh </w:t>
      </w:r>
      <w:proofErr w:type="spellStart"/>
      <w:r w:rsidR="001B6B33" w:rsidRPr="000D7F25">
        <w:rPr>
          <w:rFonts w:asciiTheme="majorBidi" w:hAnsiTheme="majorBidi" w:cstheme="majorBidi"/>
          <w:iCs/>
          <w:color w:val="000000" w:themeColor="text1"/>
          <w:sz w:val="24"/>
          <w:szCs w:val="24"/>
        </w:rPr>
        <w:t>penulis</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seperti</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kasus</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direksi</w:t>
      </w:r>
      <w:proofErr w:type="spellEnd"/>
      <w:r w:rsidR="001B6B33" w:rsidRPr="000D7F25">
        <w:rPr>
          <w:rFonts w:asciiTheme="majorBidi" w:hAnsiTheme="majorBidi" w:cstheme="majorBidi"/>
          <w:iCs/>
          <w:color w:val="000000" w:themeColor="text1"/>
          <w:sz w:val="24"/>
          <w:szCs w:val="24"/>
        </w:rPr>
        <w:t xml:space="preserve"> BUMN </w:t>
      </w:r>
      <w:proofErr w:type="spellStart"/>
      <w:r w:rsidR="001B6B33" w:rsidRPr="000D7F25">
        <w:rPr>
          <w:rFonts w:asciiTheme="majorBidi" w:hAnsiTheme="majorBidi" w:cstheme="majorBidi"/>
          <w:iCs/>
          <w:color w:val="000000" w:themeColor="text1"/>
          <w:sz w:val="24"/>
          <w:szCs w:val="24"/>
        </w:rPr>
        <w:t>Pertamina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direksi</w:t>
      </w:r>
      <w:proofErr w:type="spellEnd"/>
      <w:r w:rsidR="001B6B33" w:rsidRPr="000D7F25">
        <w:rPr>
          <w:rFonts w:asciiTheme="majorBidi" w:hAnsiTheme="majorBidi" w:cstheme="majorBidi"/>
          <w:iCs/>
          <w:color w:val="000000" w:themeColor="text1"/>
          <w:sz w:val="24"/>
          <w:szCs w:val="24"/>
        </w:rPr>
        <w:t xml:space="preserve"> BUMN </w:t>
      </w:r>
      <w:proofErr w:type="spellStart"/>
      <w:r w:rsidR="001B6B33" w:rsidRPr="000D7F25">
        <w:rPr>
          <w:rFonts w:asciiTheme="majorBidi" w:hAnsiTheme="majorBidi" w:cstheme="majorBidi"/>
          <w:iCs/>
          <w:color w:val="000000" w:themeColor="text1"/>
          <w:sz w:val="24"/>
          <w:szCs w:val="24"/>
        </w:rPr>
        <w:t>Jiwasraya</w:t>
      </w:r>
      <w:proofErr w:type="spellEnd"/>
      <w:r w:rsidR="001B6B33" w:rsidRPr="000D7F25">
        <w:rPr>
          <w:rFonts w:asciiTheme="majorBidi" w:hAnsiTheme="majorBidi" w:cstheme="majorBidi"/>
          <w:iCs/>
          <w:color w:val="000000" w:themeColor="text1"/>
          <w:sz w:val="24"/>
          <w:szCs w:val="24"/>
        </w:rPr>
        <w:t xml:space="preserve">, </w:t>
      </w:r>
      <w:proofErr w:type="spellStart"/>
      <w:r w:rsidR="001B6B33" w:rsidRPr="000D7F25">
        <w:rPr>
          <w:rFonts w:asciiTheme="majorBidi" w:hAnsiTheme="majorBidi" w:cstheme="majorBidi"/>
          <w:iCs/>
          <w:color w:val="000000" w:themeColor="text1"/>
          <w:sz w:val="24"/>
          <w:szCs w:val="24"/>
        </w:rPr>
        <w:t>direksi</w:t>
      </w:r>
      <w:proofErr w:type="spellEnd"/>
      <w:r w:rsidR="001B6B33" w:rsidRPr="000D7F25">
        <w:rPr>
          <w:rFonts w:asciiTheme="majorBidi" w:hAnsiTheme="majorBidi" w:cstheme="majorBidi"/>
          <w:iCs/>
          <w:color w:val="000000" w:themeColor="text1"/>
          <w:sz w:val="24"/>
          <w:szCs w:val="24"/>
        </w:rPr>
        <w:t xml:space="preserve"> Garuda Indonesia.</w:t>
      </w:r>
    </w:p>
    <w:p w14:paraId="46C579EE" w14:textId="44DB3B59" w:rsidR="00D1167F" w:rsidRPr="000D7F25" w:rsidRDefault="00D1167F" w:rsidP="000D7F25">
      <w:pPr>
        <w:pStyle w:val="ListParagraph"/>
        <w:numPr>
          <w:ilvl w:val="0"/>
          <w:numId w:val="13"/>
        </w:numPr>
        <w:spacing w:line="360" w:lineRule="auto"/>
        <w:ind w:left="142" w:hanging="284"/>
        <w:jc w:val="both"/>
        <w:rPr>
          <w:rFonts w:asciiTheme="majorBidi" w:hAnsiTheme="majorBidi" w:cstheme="majorBidi"/>
          <w:b/>
          <w:iCs/>
          <w:color w:val="000000" w:themeColor="text1"/>
          <w:sz w:val="24"/>
          <w:szCs w:val="24"/>
        </w:rPr>
      </w:pPr>
      <w:proofErr w:type="spellStart"/>
      <w:r w:rsidRPr="000D7F25">
        <w:rPr>
          <w:rFonts w:asciiTheme="majorBidi" w:hAnsiTheme="majorBidi" w:cstheme="majorBidi"/>
          <w:b/>
          <w:iCs/>
          <w:color w:val="000000" w:themeColor="text1"/>
          <w:sz w:val="24"/>
          <w:szCs w:val="24"/>
        </w:rPr>
        <w:t>Problematika</w:t>
      </w:r>
      <w:proofErr w:type="spellEnd"/>
      <w:r w:rsidRPr="000D7F25">
        <w:rPr>
          <w:rFonts w:asciiTheme="majorBidi" w:hAnsiTheme="majorBidi" w:cstheme="majorBidi"/>
          <w:b/>
          <w:iCs/>
          <w:color w:val="000000" w:themeColor="text1"/>
          <w:sz w:val="24"/>
          <w:szCs w:val="24"/>
        </w:rPr>
        <w:t xml:space="preserve"> </w:t>
      </w:r>
      <w:proofErr w:type="spellStart"/>
      <w:r w:rsidRPr="000D7F25">
        <w:rPr>
          <w:rFonts w:asciiTheme="majorBidi" w:hAnsiTheme="majorBidi" w:cstheme="majorBidi"/>
          <w:b/>
          <w:iCs/>
          <w:color w:val="000000" w:themeColor="text1"/>
          <w:sz w:val="24"/>
          <w:szCs w:val="24"/>
        </w:rPr>
        <w:t>yuridis</w:t>
      </w:r>
      <w:proofErr w:type="spellEnd"/>
      <w:r w:rsidRPr="000D7F25">
        <w:rPr>
          <w:rFonts w:asciiTheme="majorBidi" w:hAnsiTheme="majorBidi" w:cstheme="majorBidi"/>
          <w:b/>
          <w:iCs/>
          <w:color w:val="000000" w:themeColor="text1"/>
          <w:sz w:val="24"/>
          <w:szCs w:val="24"/>
        </w:rPr>
        <w:t xml:space="preserve"> </w:t>
      </w:r>
      <w:proofErr w:type="spellStart"/>
      <w:r w:rsidRPr="000D7F25">
        <w:rPr>
          <w:rFonts w:asciiTheme="majorBidi" w:hAnsiTheme="majorBidi" w:cstheme="majorBidi"/>
          <w:b/>
          <w:i/>
          <w:iCs/>
          <w:color w:val="000000" w:themeColor="text1"/>
          <w:sz w:val="24"/>
          <w:szCs w:val="24"/>
        </w:rPr>
        <w:t>Bussines</w:t>
      </w:r>
      <w:proofErr w:type="spellEnd"/>
      <w:r w:rsidRPr="000D7F25">
        <w:rPr>
          <w:rFonts w:asciiTheme="majorBidi" w:hAnsiTheme="majorBidi" w:cstheme="majorBidi"/>
          <w:b/>
          <w:i/>
          <w:iCs/>
          <w:color w:val="000000" w:themeColor="text1"/>
          <w:sz w:val="24"/>
          <w:szCs w:val="24"/>
        </w:rPr>
        <w:t xml:space="preserve"> Judgment Rules</w:t>
      </w:r>
      <w:r w:rsidRPr="000D7F25">
        <w:rPr>
          <w:rFonts w:asciiTheme="majorBidi" w:hAnsiTheme="majorBidi" w:cstheme="majorBidi"/>
          <w:b/>
          <w:iCs/>
          <w:color w:val="000000" w:themeColor="text1"/>
          <w:sz w:val="24"/>
          <w:szCs w:val="24"/>
        </w:rPr>
        <w:t xml:space="preserve"> </w:t>
      </w:r>
      <w:proofErr w:type="spellStart"/>
      <w:r w:rsidRPr="000D7F25">
        <w:rPr>
          <w:rFonts w:asciiTheme="majorBidi" w:hAnsiTheme="majorBidi" w:cstheme="majorBidi"/>
          <w:b/>
          <w:iCs/>
          <w:color w:val="000000" w:themeColor="text1"/>
          <w:sz w:val="24"/>
          <w:szCs w:val="24"/>
        </w:rPr>
        <w:t>dalam</w:t>
      </w:r>
      <w:proofErr w:type="spellEnd"/>
      <w:r w:rsidRPr="000D7F25">
        <w:rPr>
          <w:rFonts w:asciiTheme="majorBidi" w:hAnsiTheme="majorBidi" w:cstheme="majorBidi"/>
          <w:b/>
          <w:iCs/>
          <w:color w:val="000000" w:themeColor="text1"/>
          <w:sz w:val="24"/>
          <w:szCs w:val="24"/>
        </w:rPr>
        <w:t xml:space="preserve"> </w:t>
      </w:r>
      <w:proofErr w:type="spellStart"/>
      <w:r w:rsidRPr="000D7F25">
        <w:rPr>
          <w:rFonts w:asciiTheme="majorBidi" w:hAnsiTheme="majorBidi" w:cstheme="majorBidi"/>
          <w:b/>
          <w:iCs/>
          <w:color w:val="000000" w:themeColor="text1"/>
          <w:sz w:val="24"/>
          <w:szCs w:val="24"/>
        </w:rPr>
        <w:t>Peraturan</w:t>
      </w:r>
      <w:proofErr w:type="spellEnd"/>
      <w:r w:rsidRPr="000D7F25">
        <w:rPr>
          <w:rFonts w:asciiTheme="majorBidi" w:hAnsiTheme="majorBidi" w:cstheme="majorBidi"/>
          <w:b/>
          <w:iCs/>
          <w:color w:val="000000" w:themeColor="text1"/>
          <w:sz w:val="24"/>
          <w:szCs w:val="24"/>
        </w:rPr>
        <w:t xml:space="preserve"> Indonesia</w:t>
      </w:r>
    </w:p>
    <w:p w14:paraId="11F2DF91" w14:textId="77777777" w:rsidR="000D7F25" w:rsidRDefault="00F73895" w:rsidP="000D7F25">
      <w:pPr>
        <w:pStyle w:val="ListParagraph"/>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sistem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Indonesia </w:t>
      </w:r>
      <w:proofErr w:type="spellStart"/>
      <w:r w:rsidRPr="000D7F25">
        <w:rPr>
          <w:rFonts w:asciiTheme="majorBidi" w:hAnsiTheme="majorBidi" w:cstheme="majorBidi"/>
          <w:iCs/>
          <w:color w:val="000000" w:themeColor="text1"/>
          <w:sz w:val="24"/>
          <w:szCs w:val="24"/>
        </w:rPr>
        <w:t>sudah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sejak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tahun</w:t>
      </w:r>
      <w:proofErr w:type="spellEnd"/>
      <w:r w:rsidRPr="000D7F25">
        <w:rPr>
          <w:rFonts w:asciiTheme="majorBidi" w:hAnsiTheme="majorBidi" w:cstheme="majorBidi"/>
          <w:iCs/>
          <w:color w:val="000000" w:themeColor="text1"/>
          <w:sz w:val="24"/>
          <w:szCs w:val="24"/>
        </w:rPr>
        <w:t xml:space="preserve"> 2007.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diambil</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diadopsi</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Undang-Undang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Nomor</w:t>
      </w:r>
      <w:proofErr w:type="spellEnd"/>
      <w:r w:rsidRPr="000D7F25">
        <w:rPr>
          <w:rFonts w:asciiTheme="majorBidi" w:hAnsiTheme="majorBidi" w:cstheme="majorBidi"/>
          <w:iCs/>
          <w:color w:val="000000" w:themeColor="text1"/>
          <w:sz w:val="24"/>
          <w:szCs w:val="24"/>
        </w:rPr>
        <w:t xml:space="preserve"> 40 </w:t>
      </w:r>
      <w:proofErr w:type="spellStart"/>
      <w:r w:rsidRPr="000D7F25">
        <w:rPr>
          <w:rFonts w:asciiTheme="majorBidi" w:hAnsiTheme="majorBidi" w:cstheme="majorBidi"/>
          <w:iCs/>
          <w:color w:val="000000" w:themeColor="text1"/>
          <w:sz w:val="24"/>
          <w:szCs w:val="24"/>
        </w:rPr>
        <w:t>Tahun</w:t>
      </w:r>
      <w:proofErr w:type="spellEnd"/>
      <w:r w:rsidRPr="000D7F25">
        <w:rPr>
          <w:rFonts w:asciiTheme="majorBidi" w:hAnsiTheme="majorBidi" w:cstheme="majorBidi"/>
          <w:iCs/>
          <w:color w:val="000000" w:themeColor="text1"/>
          <w:sz w:val="24"/>
          <w:szCs w:val="24"/>
        </w:rPr>
        <w:t xml:space="preserve"> 2007 </w:t>
      </w:r>
      <w:proofErr w:type="spellStart"/>
      <w:r w:rsidRPr="000D7F25">
        <w:rPr>
          <w:rFonts w:asciiTheme="majorBidi" w:hAnsiTheme="majorBidi" w:cstheme="majorBidi"/>
          <w:iCs/>
          <w:color w:val="000000" w:themeColor="text1"/>
          <w:sz w:val="24"/>
          <w:szCs w:val="24"/>
        </w:rPr>
        <w:t>tentang</w:t>
      </w:r>
      <w:proofErr w:type="spellEnd"/>
      <w:r w:rsidRPr="000D7F25">
        <w:rPr>
          <w:rFonts w:asciiTheme="majorBidi" w:hAnsiTheme="majorBidi" w:cstheme="majorBidi"/>
          <w:iCs/>
          <w:color w:val="000000" w:themeColor="text1"/>
          <w:sz w:val="24"/>
          <w:szCs w:val="24"/>
        </w:rPr>
        <w:t xml:space="preserve"> Perseroan </w:t>
      </w:r>
      <w:proofErr w:type="spellStart"/>
      <w:r w:rsidRPr="000D7F25">
        <w:rPr>
          <w:rFonts w:asciiTheme="majorBidi" w:hAnsiTheme="majorBidi" w:cstheme="majorBidi"/>
          <w:iCs/>
          <w:color w:val="000000" w:themeColor="text1"/>
          <w:sz w:val="24"/>
          <w:szCs w:val="24"/>
        </w:rPr>
        <w:t>Terbatas</w:t>
      </w:r>
      <w:proofErr w:type="spellEnd"/>
      <w:r w:rsidRPr="000D7F25">
        <w:rPr>
          <w:rFonts w:asciiTheme="majorBidi" w:hAnsiTheme="majorBidi" w:cstheme="majorBidi"/>
          <w:iCs/>
          <w:color w:val="000000" w:themeColor="text1"/>
          <w:sz w:val="24"/>
          <w:szCs w:val="24"/>
        </w:rPr>
        <w:t xml:space="preserve">. UU PT </w:t>
      </w:r>
      <w:proofErr w:type="spellStart"/>
      <w:r w:rsidRPr="000D7F25">
        <w:rPr>
          <w:rFonts w:asciiTheme="majorBidi" w:hAnsiTheme="majorBidi" w:cstheme="majorBidi"/>
          <w:iCs/>
          <w:color w:val="000000" w:themeColor="text1"/>
          <w:sz w:val="24"/>
          <w:szCs w:val="24"/>
        </w:rPr>
        <w:t>mengadopsi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digunakan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direktur</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komisaris</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perusahaan</w:t>
      </w:r>
      <w:proofErr w:type="spellEnd"/>
      <w:r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Berdasarkan</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aturan</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tersebut</w:t>
      </w:r>
      <w:proofErr w:type="spellEnd"/>
      <w:r w:rsidR="0034103F" w:rsidRPr="000D7F25">
        <w:rPr>
          <w:rFonts w:asciiTheme="majorBidi" w:hAnsiTheme="majorBidi" w:cstheme="majorBidi"/>
          <w:iCs/>
          <w:color w:val="000000" w:themeColor="text1"/>
          <w:sz w:val="24"/>
          <w:szCs w:val="24"/>
        </w:rPr>
        <w:t xml:space="preserve"> pada orang yang </w:t>
      </w:r>
      <w:proofErr w:type="spellStart"/>
      <w:r w:rsidR="0034103F" w:rsidRPr="000D7F25">
        <w:rPr>
          <w:rFonts w:asciiTheme="majorBidi" w:hAnsiTheme="majorBidi" w:cstheme="majorBidi"/>
          <w:iCs/>
          <w:color w:val="000000" w:themeColor="text1"/>
          <w:sz w:val="24"/>
          <w:szCs w:val="24"/>
        </w:rPr>
        <w:t>menduduki</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komisaris</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menopang</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tanggung</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jawab</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secara</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pribadi</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ataupun</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tanggung</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renteng</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jika</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seorang</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direktur</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lalai</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atau</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tidak</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memiliki</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kehati-hatian</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dalam</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mengimplementasikan</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tugasnya</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dengan</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adanya</w:t>
      </w:r>
      <w:proofErr w:type="spellEnd"/>
      <w:r w:rsidR="0034103F" w:rsidRPr="000D7F25">
        <w:rPr>
          <w:rFonts w:asciiTheme="majorBidi" w:hAnsiTheme="majorBidi" w:cstheme="majorBidi"/>
          <w:iCs/>
          <w:color w:val="000000" w:themeColor="text1"/>
          <w:sz w:val="24"/>
          <w:szCs w:val="24"/>
        </w:rPr>
        <w:t xml:space="preserve"> rasa </w:t>
      </w:r>
      <w:proofErr w:type="spellStart"/>
      <w:r w:rsidR="0034103F" w:rsidRPr="000D7F25">
        <w:rPr>
          <w:rFonts w:asciiTheme="majorBidi" w:hAnsiTheme="majorBidi" w:cstheme="majorBidi"/>
          <w:iCs/>
          <w:color w:val="000000" w:themeColor="text1"/>
          <w:sz w:val="24"/>
          <w:szCs w:val="24"/>
        </w:rPr>
        <w:t>itikad</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baik</w:t>
      </w:r>
      <w:proofErr w:type="spellEnd"/>
      <w:r w:rsidR="0034103F" w:rsidRPr="000D7F25">
        <w:rPr>
          <w:rFonts w:asciiTheme="majorBidi" w:hAnsiTheme="majorBidi" w:cstheme="majorBidi"/>
          <w:iCs/>
          <w:color w:val="000000" w:themeColor="text1"/>
          <w:sz w:val="24"/>
          <w:szCs w:val="24"/>
        </w:rPr>
        <w:t xml:space="preserve"> dan </w:t>
      </w:r>
      <w:proofErr w:type="spellStart"/>
      <w:r w:rsidR="0034103F" w:rsidRPr="000D7F25">
        <w:rPr>
          <w:rFonts w:asciiTheme="majorBidi" w:hAnsiTheme="majorBidi" w:cstheme="majorBidi"/>
          <w:iCs/>
          <w:color w:val="000000" w:themeColor="text1"/>
          <w:sz w:val="24"/>
          <w:szCs w:val="24"/>
        </w:rPr>
        <w:t>penuh</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tanggungjawab</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ataupun</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melakukan</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kelalaian</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serta</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melakukan</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tindakan</w:t>
      </w:r>
      <w:proofErr w:type="spellEnd"/>
      <w:r w:rsidR="0034103F" w:rsidRPr="000D7F25">
        <w:rPr>
          <w:rFonts w:asciiTheme="majorBidi" w:hAnsiTheme="majorBidi" w:cstheme="majorBidi"/>
          <w:iCs/>
          <w:color w:val="000000" w:themeColor="text1"/>
          <w:sz w:val="24"/>
          <w:szCs w:val="24"/>
        </w:rPr>
        <w:t xml:space="preserve"> yang </w:t>
      </w:r>
      <w:proofErr w:type="spellStart"/>
      <w:r w:rsidR="0034103F" w:rsidRPr="000D7F25">
        <w:rPr>
          <w:rFonts w:asciiTheme="majorBidi" w:hAnsiTheme="majorBidi" w:cstheme="majorBidi"/>
          <w:iCs/>
          <w:color w:val="000000" w:themeColor="text1"/>
          <w:sz w:val="24"/>
          <w:szCs w:val="24"/>
        </w:rPr>
        <w:t>tidak</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hati-hati</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dalam</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melaksanakan</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adanya</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pengawasan</w:t>
      </w:r>
      <w:proofErr w:type="spellEnd"/>
      <w:r w:rsidR="0034103F" w:rsidRPr="000D7F25">
        <w:rPr>
          <w:rFonts w:asciiTheme="majorBidi" w:hAnsiTheme="majorBidi" w:cstheme="majorBidi"/>
          <w:iCs/>
          <w:color w:val="000000" w:themeColor="text1"/>
          <w:sz w:val="24"/>
          <w:szCs w:val="24"/>
        </w:rPr>
        <w:t xml:space="preserve"> yang </w:t>
      </w:r>
      <w:proofErr w:type="spellStart"/>
      <w:r w:rsidR="0034103F" w:rsidRPr="000D7F25">
        <w:rPr>
          <w:rFonts w:asciiTheme="majorBidi" w:hAnsiTheme="majorBidi" w:cstheme="majorBidi"/>
          <w:iCs/>
          <w:color w:val="000000" w:themeColor="text1"/>
          <w:sz w:val="24"/>
          <w:szCs w:val="24"/>
        </w:rPr>
        <w:t>bisa</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menimbulkan</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kerugian</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atau</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kepailitan</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bagi</w:t>
      </w:r>
      <w:proofErr w:type="spellEnd"/>
      <w:r w:rsidR="0034103F" w:rsidRPr="000D7F25">
        <w:rPr>
          <w:rFonts w:asciiTheme="majorBidi" w:hAnsiTheme="majorBidi" w:cstheme="majorBidi"/>
          <w:iCs/>
          <w:color w:val="000000" w:themeColor="text1"/>
          <w:sz w:val="24"/>
          <w:szCs w:val="24"/>
        </w:rPr>
        <w:t xml:space="preserve"> </w:t>
      </w:r>
      <w:proofErr w:type="spellStart"/>
      <w:r w:rsidR="0034103F" w:rsidRPr="000D7F25">
        <w:rPr>
          <w:rFonts w:asciiTheme="majorBidi" w:hAnsiTheme="majorBidi" w:cstheme="majorBidi"/>
          <w:iCs/>
          <w:color w:val="000000" w:themeColor="text1"/>
          <w:sz w:val="24"/>
          <w:szCs w:val="24"/>
        </w:rPr>
        <w:t>perusahaan</w:t>
      </w:r>
      <w:proofErr w:type="spellEnd"/>
      <w:r w:rsidR="0034103F" w:rsidRPr="000D7F25">
        <w:rPr>
          <w:rFonts w:asciiTheme="majorBidi" w:hAnsiTheme="majorBidi" w:cstheme="majorBidi"/>
          <w:iCs/>
          <w:color w:val="000000" w:themeColor="text1"/>
          <w:sz w:val="24"/>
          <w:szCs w:val="24"/>
        </w:rPr>
        <w:t xml:space="preserve">. </w:t>
      </w:r>
      <w:proofErr w:type="spellStart"/>
      <w:r w:rsidR="00907664" w:rsidRPr="000D7F25">
        <w:rPr>
          <w:rFonts w:asciiTheme="majorBidi" w:hAnsiTheme="majorBidi" w:cstheme="majorBidi"/>
          <w:iCs/>
          <w:color w:val="000000" w:themeColor="text1"/>
          <w:sz w:val="24"/>
          <w:szCs w:val="24"/>
        </w:rPr>
        <w:t>Ketentuan</w:t>
      </w:r>
      <w:proofErr w:type="spellEnd"/>
      <w:r w:rsidR="00907664" w:rsidRPr="000D7F25">
        <w:rPr>
          <w:rFonts w:asciiTheme="majorBidi" w:hAnsiTheme="majorBidi" w:cstheme="majorBidi"/>
          <w:iCs/>
          <w:color w:val="000000" w:themeColor="text1"/>
          <w:sz w:val="24"/>
          <w:szCs w:val="24"/>
        </w:rPr>
        <w:t xml:space="preserve"> </w:t>
      </w:r>
      <w:proofErr w:type="spellStart"/>
      <w:r w:rsidR="00907664" w:rsidRPr="000D7F25">
        <w:rPr>
          <w:rFonts w:asciiTheme="majorBidi" w:hAnsiTheme="majorBidi" w:cstheme="majorBidi"/>
          <w:iCs/>
          <w:color w:val="000000" w:themeColor="text1"/>
          <w:sz w:val="24"/>
          <w:szCs w:val="24"/>
        </w:rPr>
        <w:t>tersebut</w:t>
      </w:r>
      <w:proofErr w:type="spellEnd"/>
      <w:r w:rsidR="00907664" w:rsidRPr="000D7F25">
        <w:rPr>
          <w:rFonts w:asciiTheme="majorBidi" w:hAnsiTheme="majorBidi" w:cstheme="majorBidi"/>
          <w:iCs/>
          <w:color w:val="000000" w:themeColor="text1"/>
          <w:sz w:val="24"/>
          <w:szCs w:val="24"/>
        </w:rPr>
        <w:t xml:space="preserve"> </w:t>
      </w:r>
      <w:proofErr w:type="spellStart"/>
      <w:r w:rsidR="00907664" w:rsidRPr="000D7F25">
        <w:rPr>
          <w:rFonts w:asciiTheme="majorBidi" w:hAnsiTheme="majorBidi" w:cstheme="majorBidi"/>
          <w:iCs/>
          <w:color w:val="000000" w:themeColor="text1"/>
          <w:sz w:val="24"/>
          <w:szCs w:val="24"/>
        </w:rPr>
        <w:t>tercantum</w:t>
      </w:r>
      <w:proofErr w:type="spellEnd"/>
      <w:r w:rsidR="00907664" w:rsidRPr="000D7F25">
        <w:rPr>
          <w:rFonts w:asciiTheme="majorBidi" w:hAnsiTheme="majorBidi" w:cstheme="majorBidi"/>
          <w:iCs/>
          <w:color w:val="000000" w:themeColor="text1"/>
          <w:sz w:val="24"/>
          <w:szCs w:val="24"/>
        </w:rPr>
        <w:t xml:space="preserve"> </w:t>
      </w:r>
      <w:proofErr w:type="spellStart"/>
      <w:r w:rsidR="00907664" w:rsidRPr="000D7F25">
        <w:rPr>
          <w:rFonts w:asciiTheme="majorBidi" w:hAnsiTheme="majorBidi" w:cstheme="majorBidi"/>
          <w:iCs/>
          <w:color w:val="000000" w:themeColor="text1"/>
          <w:sz w:val="24"/>
          <w:szCs w:val="24"/>
        </w:rPr>
        <w:t>dalam</w:t>
      </w:r>
      <w:proofErr w:type="spellEnd"/>
      <w:r w:rsidR="00907664" w:rsidRPr="000D7F25">
        <w:rPr>
          <w:rFonts w:asciiTheme="majorBidi" w:hAnsiTheme="majorBidi" w:cstheme="majorBidi"/>
          <w:iCs/>
          <w:color w:val="000000" w:themeColor="text1"/>
          <w:sz w:val="24"/>
          <w:szCs w:val="24"/>
        </w:rPr>
        <w:t xml:space="preserve"> </w:t>
      </w:r>
      <w:proofErr w:type="spellStart"/>
      <w:r w:rsidR="00907664" w:rsidRPr="000D7F25">
        <w:rPr>
          <w:rFonts w:asciiTheme="majorBidi" w:hAnsiTheme="majorBidi" w:cstheme="majorBidi"/>
          <w:iCs/>
          <w:color w:val="000000" w:themeColor="text1"/>
          <w:sz w:val="24"/>
          <w:szCs w:val="24"/>
        </w:rPr>
        <w:t>Pasal</w:t>
      </w:r>
      <w:proofErr w:type="spellEnd"/>
      <w:r w:rsidR="00907664" w:rsidRPr="000D7F25">
        <w:rPr>
          <w:rFonts w:asciiTheme="majorBidi" w:hAnsiTheme="majorBidi" w:cstheme="majorBidi"/>
          <w:iCs/>
          <w:color w:val="000000" w:themeColor="text1"/>
          <w:sz w:val="24"/>
          <w:szCs w:val="24"/>
        </w:rPr>
        <w:t xml:space="preserve"> 97 </w:t>
      </w:r>
      <w:proofErr w:type="spellStart"/>
      <w:r w:rsidR="00907664" w:rsidRPr="000D7F25">
        <w:rPr>
          <w:rFonts w:asciiTheme="majorBidi" w:hAnsiTheme="majorBidi" w:cstheme="majorBidi"/>
          <w:iCs/>
          <w:color w:val="000000" w:themeColor="text1"/>
          <w:sz w:val="24"/>
          <w:szCs w:val="24"/>
        </w:rPr>
        <w:t>ayat</w:t>
      </w:r>
      <w:proofErr w:type="spellEnd"/>
      <w:r w:rsidR="00907664" w:rsidRPr="000D7F25">
        <w:rPr>
          <w:rFonts w:asciiTheme="majorBidi" w:hAnsiTheme="majorBidi" w:cstheme="majorBidi"/>
          <w:iCs/>
          <w:color w:val="000000" w:themeColor="text1"/>
          <w:sz w:val="24"/>
          <w:szCs w:val="24"/>
        </w:rPr>
        <w:t xml:space="preserve"> (3,4), </w:t>
      </w:r>
      <w:proofErr w:type="spellStart"/>
      <w:r w:rsidR="00907664" w:rsidRPr="000D7F25">
        <w:rPr>
          <w:rFonts w:asciiTheme="majorBidi" w:hAnsiTheme="majorBidi" w:cstheme="majorBidi"/>
          <w:iCs/>
          <w:color w:val="000000" w:themeColor="text1"/>
          <w:sz w:val="24"/>
          <w:szCs w:val="24"/>
        </w:rPr>
        <w:t>Pasal</w:t>
      </w:r>
      <w:proofErr w:type="spellEnd"/>
      <w:r w:rsidR="00907664" w:rsidRPr="000D7F25">
        <w:rPr>
          <w:rFonts w:asciiTheme="majorBidi" w:hAnsiTheme="majorBidi" w:cstheme="majorBidi"/>
          <w:iCs/>
          <w:color w:val="000000" w:themeColor="text1"/>
          <w:sz w:val="24"/>
          <w:szCs w:val="24"/>
        </w:rPr>
        <w:t xml:space="preserve"> 104 </w:t>
      </w:r>
      <w:proofErr w:type="spellStart"/>
      <w:r w:rsidR="00907664" w:rsidRPr="000D7F25">
        <w:rPr>
          <w:rFonts w:asciiTheme="majorBidi" w:hAnsiTheme="majorBidi" w:cstheme="majorBidi"/>
          <w:iCs/>
          <w:color w:val="000000" w:themeColor="text1"/>
          <w:sz w:val="24"/>
          <w:szCs w:val="24"/>
        </w:rPr>
        <w:t>ayat</w:t>
      </w:r>
      <w:proofErr w:type="spellEnd"/>
      <w:r w:rsidR="00907664" w:rsidRPr="000D7F25">
        <w:rPr>
          <w:rFonts w:asciiTheme="majorBidi" w:hAnsiTheme="majorBidi" w:cstheme="majorBidi"/>
          <w:iCs/>
          <w:color w:val="000000" w:themeColor="text1"/>
          <w:sz w:val="24"/>
          <w:szCs w:val="24"/>
        </w:rPr>
        <w:t xml:space="preserve"> (2,3), </w:t>
      </w:r>
      <w:proofErr w:type="spellStart"/>
      <w:r w:rsidR="00907664" w:rsidRPr="000D7F25">
        <w:rPr>
          <w:rFonts w:asciiTheme="majorBidi" w:hAnsiTheme="majorBidi" w:cstheme="majorBidi"/>
          <w:iCs/>
          <w:color w:val="000000" w:themeColor="text1"/>
          <w:sz w:val="24"/>
          <w:szCs w:val="24"/>
        </w:rPr>
        <w:t>selain</w:t>
      </w:r>
      <w:proofErr w:type="spellEnd"/>
      <w:r w:rsidR="00907664" w:rsidRPr="000D7F25">
        <w:rPr>
          <w:rFonts w:asciiTheme="majorBidi" w:hAnsiTheme="majorBidi" w:cstheme="majorBidi"/>
          <w:iCs/>
          <w:color w:val="000000" w:themeColor="text1"/>
          <w:sz w:val="24"/>
          <w:szCs w:val="24"/>
        </w:rPr>
        <w:t xml:space="preserve"> </w:t>
      </w:r>
      <w:proofErr w:type="spellStart"/>
      <w:r w:rsidR="00907664" w:rsidRPr="000D7F25">
        <w:rPr>
          <w:rFonts w:asciiTheme="majorBidi" w:hAnsiTheme="majorBidi" w:cstheme="majorBidi"/>
          <w:iCs/>
          <w:color w:val="000000" w:themeColor="text1"/>
          <w:sz w:val="24"/>
          <w:szCs w:val="24"/>
        </w:rPr>
        <w:t>itu</w:t>
      </w:r>
      <w:proofErr w:type="spellEnd"/>
      <w:r w:rsidR="00907664" w:rsidRPr="000D7F25">
        <w:rPr>
          <w:rFonts w:asciiTheme="majorBidi" w:hAnsiTheme="majorBidi" w:cstheme="majorBidi"/>
          <w:iCs/>
          <w:color w:val="000000" w:themeColor="text1"/>
          <w:sz w:val="24"/>
          <w:szCs w:val="24"/>
        </w:rPr>
        <w:t xml:space="preserve"> </w:t>
      </w:r>
      <w:proofErr w:type="spellStart"/>
      <w:r w:rsidR="00907664" w:rsidRPr="000D7F25">
        <w:rPr>
          <w:rFonts w:asciiTheme="majorBidi" w:hAnsiTheme="majorBidi" w:cstheme="majorBidi"/>
          <w:iCs/>
          <w:color w:val="000000" w:themeColor="text1"/>
          <w:sz w:val="24"/>
          <w:szCs w:val="24"/>
        </w:rPr>
        <w:t>terdapat</w:t>
      </w:r>
      <w:proofErr w:type="spellEnd"/>
      <w:r w:rsidR="00907664" w:rsidRPr="000D7F25">
        <w:rPr>
          <w:rFonts w:asciiTheme="majorBidi" w:hAnsiTheme="majorBidi" w:cstheme="majorBidi"/>
          <w:iCs/>
          <w:color w:val="000000" w:themeColor="text1"/>
          <w:sz w:val="24"/>
          <w:szCs w:val="24"/>
        </w:rPr>
        <w:t xml:space="preserve"> </w:t>
      </w:r>
      <w:proofErr w:type="spellStart"/>
      <w:r w:rsidR="00907664" w:rsidRPr="000D7F25">
        <w:rPr>
          <w:rFonts w:asciiTheme="majorBidi" w:hAnsiTheme="majorBidi" w:cstheme="majorBidi"/>
          <w:iCs/>
          <w:color w:val="000000" w:themeColor="text1"/>
          <w:sz w:val="24"/>
          <w:szCs w:val="24"/>
        </w:rPr>
        <w:t>Pasal</w:t>
      </w:r>
      <w:proofErr w:type="spellEnd"/>
      <w:r w:rsidR="00907664" w:rsidRPr="000D7F25">
        <w:rPr>
          <w:rFonts w:asciiTheme="majorBidi" w:hAnsiTheme="majorBidi" w:cstheme="majorBidi"/>
          <w:iCs/>
          <w:color w:val="000000" w:themeColor="text1"/>
          <w:sz w:val="24"/>
          <w:szCs w:val="24"/>
        </w:rPr>
        <w:t xml:space="preserve"> 108 </w:t>
      </w:r>
      <w:proofErr w:type="spellStart"/>
      <w:r w:rsidR="00907664" w:rsidRPr="000D7F25">
        <w:rPr>
          <w:rFonts w:asciiTheme="majorBidi" w:hAnsiTheme="majorBidi" w:cstheme="majorBidi"/>
          <w:iCs/>
          <w:color w:val="000000" w:themeColor="text1"/>
          <w:sz w:val="24"/>
          <w:szCs w:val="24"/>
        </w:rPr>
        <w:t>ayat</w:t>
      </w:r>
      <w:proofErr w:type="spellEnd"/>
      <w:r w:rsidR="00907664" w:rsidRPr="000D7F25">
        <w:rPr>
          <w:rFonts w:asciiTheme="majorBidi" w:hAnsiTheme="majorBidi" w:cstheme="majorBidi"/>
          <w:iCs/>
          <w:color w:val="000000" w:themeColor="text1"/>
          <w:sz w:val="24"/>
          <w:szCs w:val="24"/>
        </w:rPr>
        <w:t xml:space="preserve">(1), </w:t>
      </w:r>
      <w:proofErr w:type="spellStart"/>
      <w:r w:rsidR="00907664" w:rsidRPr="000D7F25">
        <w:rPr>
          <w:rFonts w:asciiTheme="majorBidi" w:hAnsiTheme="majorBidi" w:cstheme="majorBidi"/>
          <w:iCs/>
          <w:color w:val="000000" w:themeColor="text1"/>
          <w:sz w:val="24"/>
          <w:szCs w:val="24"/>
        </w:rPr>
        <w:t>serta</w:t>
      </w:r>
      <w:proofErr w:type="spellEnd"/>
      <w:r w:rsidR="00907664" w:rsidRPr="000D7F25">
        <w:rPr>
          <w:rFonts w:asciiTheme="majorBidi" w:hAnsiTheme="majorBidi" w:cstheme="majorBidi"/>
          <w:iCs/>
          <w:color w:val="000000" w:themeColor="text1"/>
          <w:sz w:val="24"/>
          <w:szCs w:val="24"/>
        </w:rPr>
        <w:t xml:space="preserve"> </w:t>
      </w:r>
      <w:proofErr w:type="spellStart"/>
      <w:r w:rsidR="00907664" w:rsidRPr="000D7F25">
        <w:rPr>
          <w:rFonts w:asciiTheme="majorBidi" w:hAnsiTheme="majorBidi" w:cstheme="majorBidi"/>
          <w:iCs/>
          <w:color w:val="000000" w:themeColor="text1"/>
          <w:sz w:val="24"/>
          <w:szCs w:val="24"/>
        </w:rPr>
        <w:t>Pasal</w:t>
      </w:r>
      <w:proofErr w:type="spellEnd"/>
      <w:r w:rsidR="00907664" w:rsidRPr="000D7F25">
        <w:rPr>
          <w:rFonts w:asciiTheme="majorBidi" w:hAnsiTheme="majorBidi" w:cstheme="majorBidi"/>
          <w:iCs/>
          <w:color w:val="000000" w:themeColor="text1"/>
          <w:sz w:val="24"/>
          <w:szCs w:val="24"/>
        </w:rPr>
        <w:t xml:space="preserve"> 114 </w:t>
      </w:r>
      <w:proofErr w:type="spellStart"/>
      <w:r w:rsidR="00907664" w:rsidRPr="000D7F25">
        <w:rPr>
          <w:rFonts w:asciiTheme="majorBidi" w:hAnsiTheme="majorBidi" w:cstheme="majorBidi"/>
          <w:iCs/>
          <w:color w:val="000000" w:themeColor="text1"/>
          <w:sz w:val="24"/>
          <w:szCs w:val="24"/>
        </w:rPr>
        <w:t>ayat</w:t>
      </w:r>
      <w:proofErr w:type="spellEnd"/>
      <w:r w:rsidR="00907664" w:rsidRPr="000D7F25">
        <w:rPr>
          <w:rFonts w:asciiTheme="majorBidi" w:hAnsiTheme="majorBidi" w:cstheme="majorBidi"/>
          <w:iCs/>
          <w:color w:val="000000" w:themeColor="text1"/>
          <w:sz w:val="24"/>
          <w:szCs w:val="24"/>
        </w:rPr>
        <w:t xml:space="preserve"> (2),(3), dan (4) </w:t>
      </w:r>
      <w:proofErr w:type="spellStart"/>
      <w:r w:rsidR="00907664" w:rsidRPr="000D7F25">
        <w:rPr>
          <w:rFonts w:asciiTheme="majorBidi" w:hAnsiTheme="majorBidi" w:cstheme="majorBidi"/>
          <w:iCs/>
          <w:color w:val="000000" w:themeColor="text1"/>
          <w:sz w:val="24"/>
          <w:szCs w:val="24"/>
        </w:rPr>
        <w:t>setelah</w:t>
      </w:r>
      <w:proofErr w:type="spellEnd"/>
      <w:r w:rsidR="00907664" w:rsidRPr="000D7F25">
        <w:rPr>
          <w:rFonts w:asciiTheme="majorBidi" w:hAnsiTheme="majorBidi" w:cstheme="majorBidi"/>
          <w:iCs/>
          <w:color w:val="000000" w:themeColor="text1"/>
          <w:sz w:val="24"/>
          <w:szCs w:val="24"/>
        </w:rPr>
        <w:t xml:space="preserve"> </w:t>
      </w:r>
      <w:proofErr w:type="spellStart"/>
      <w:r w:rsidR="00907664" w:rsidRPr="000D7F25">
        <w:rPr>
          <w:rFonts w:asciiTheme="majorBidi" w:hAnsiTheme="majorBidi" w:cstheme="majorBidi"/>
          <w:iCs/>
          <w:color w:val="000000" w:themeColor="text1"/>
          <w:sz w:val="24"/>
          <w:szCs w:val="24"/>
        </w:rPr>
        <w:t>itu</w:t>
      </w:r>
      <w:proofErr w:type="spellEnd"/>
      <w:r w:rsidR="00907664" w:rsidRPr="000D7F25">
        <w:rPr>
          <w:rFonts w:asciiTheme="majorBidi" w:hAnsiTheme="majorBidi" w:cstheme="majorBidi"/>
          <w:iCs/>
          <w:color w:val="000000" w:themeColor="text1"/>
          <w:sz w:val="24"/>
          <w:szCs w:val="24"/>
        </w:rPr>
        <w:t xml:space="preserve"> </w:t>
      </w:r>
      <w:proofErr w:type="spellStart"/>
      <w:r w:rsidR="00907664" w:rsidRPr="000D7F25">
        <w:rPr>
          <w:rFonts w:asciiTheme="majorBidi" w:hAnsiTheme="majorBidi" w:cstheme="majorBidi"/>
          <w:iCs/>
          <w:color w:val="000000" w:themeColor="text1"/>
          <w:sz w:val="24"/>
          <w:szCs w:val="24"/>
        </w:rPr>
        <w:t>terdapat</w:t>
      </w:r>
      <w:proofErr w:type="spellEnd"/>
      <w:r w:rsidR="00907664" w:rsidRPr="000D7F25">
        <w:rPr>
          <w:rFonts w:asciiTheme="majorBidi" w:hAnsiTheme="majorBidi" w:cstheme="majorBidi"/>
          <w:iCs/>
          <w:color w:val="000000" w:themeColor="text1"/>
          <w:sz w:val="24"/>
          <w:szCs w:val="24"/>
        </w:rPr>
        <w:t xml:space="preserve"> </w:t>
      </w:r>
      <w:proofErr w:type="spellStart"/>
      <w:r w:rsidR="00907664" w:rsidRPr="000D7F25">
        <w:rPr>
          <w:rFonts w:asciiTheme="majorBidi" w:hAnsiTheme="majorBidi" w:cstheme="majorBidi"/>
          <w:iCs/>
          <w:color w:val="000000" w:themeColor="text1"/>
          <w:sz w:val="24"/>
          <w:szCs w:val="24"/>
        </w:rPr>
        <w:t>Pasal</w:t>
      </w:r>
      <w:proofErr w:type="spellEnd"/>
      <w:r w:rsidR="00907664" w:rsidRPr="000D7F25">
        <w:rPr>
          <w:rFonts w:asciiTheme="majorBidi" w:hAnsiTheme="majorBidi" w:cstheme="majorBidi"/>
          <w:iCs/>
          <w:color w:val="000000" w:themeColor="text1"/>
          <w:sz w:val="24"/>
          <w:szCs w:val="24"/>
        </w:rPr>
        <w:t xml:space="preserve"> 115 </w:t>
      </w:r>
      <w:proofErr w:type="spellStart"/>
      <w:r w:rsidR="00907664" w:rsidRPr="000D7F25">
        <w:rPr>
          <w:rFonts w:asciiTheme="majorBidi" w:hAnsiTheme="majorBidi" w:cstheme="majorBidi"/>
          <w:iCs/>
          <w:color w:val="000000" w:themeColor="text1"/>
          <w:sz w:val="24"/>
          <w:szCs w:val="24"/>
        </w:rPr>
        <w:t>ayat</w:t>
      </w:r>
      <w:proofErr w:type="spellEnd"/>
      <w:r w:rsidR="00907664" w:rsidRPr="000D7F25">
        <w:rPr>
          <w:rFonts w:asciiTheme="majorBidi" w:hAnsiTheme="majorBidi" w:cstheme="majorBidi"/>
          <w:iCs/>
          <w:color w:val="000000" w:themeColor="text1"/>
          <w:sz w:val="24"/>
          <w:szCs w:val="24"/>
        </w:rPr>
        <w:t xml:space="preserve"> (1) dan (2) </w:t>
      </w:r>
      <w:proofErr w:type="spellStart"/>
      <w:r w:rsidR="00907664" w:rsidRPr="000D7F25">
        <w:rPr>
          <w:rFonts w:asciiTheme="majorBidi" w:hAnsiTheme="majorBidi" w:cstheme="majorBidi"/>
          <w:iCs/>
          <w:color w:val="000000" w:themeColor="text1"/>
          <w:sz w:val="24"/>
          <w:szCs w:val="24"/>
        </w:rPr>
        <w:t>dalam</w:t>
      </w:r>
      <w:proofErr w:type="spellEnd"/>
      <w:r w:rsidR="00907664" w:rsidRPr="000D7F25">
        <w:rPr>
          <w:rFonts w:asciiTheme="majorBidi" w:hAnsiTheme="majorBidi" w:cstheme="majorBidi"/>
          <w:iCs/>
          <w:color w:val="000000" w:themeColor="text1"/>
          <w:sz w:val="24"/>
          <w:szCs w:val="24"/>
        </w:rPr>
        <w:t xml:space="preserve"> UU PT.</w:t>
      </w:r>
      <w:r w:rsidR="0059206F" w:rsidRPr="000D7F25">
        <w:rPr>
          <w:rStyle w:val="FootnoteReference"/>
          <w:rFonts w:asciiTheme="majorBidi" w:hAnsiTheme="majorBidi" w:cstheme="majorBidi"/>
          <w:sz w:val="24"/>
          <w:szCs w:val="24"/>
        </w:rPr>
        <w:footnoteReference w:id="9"/>
      </w:r>
    </w:p>
    <w:p w14:paraId="4566B075" w14:textId="77777777" w:rsidR="000D7F25" w:rsidRDefault="00544DA5" w:rsidP="000D7F25">
      <w:pPr>
        <w:pStyle w:val="ListParagraph"/>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Ketentuan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yuridis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terkhusus</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Pasal</w:t>
      </w:r>
      <w:proofErr w:type="spellEnd"/>
      <w:r w:rsidRPr="000D7F25">
        <w:rPr>
          <w:rFonts w:asciiTheme="majorBidi" w:hAnsiTheme="majorBidi" w:cstheme="majorBidi"/>
          <w:iCs/>
          <w:color w:val="000000" w:themeColor="text1"/>
          <w:sz w:val="24"/>
          <w:szCs w:val="24"/>
        </w:rPr>
        <w:t xml:space="preserve"> 97 </w:t>
      </w:r>
      <w:proofErr w:type="spellStart"/>
      <w:r w:rsidRPr="000D7F25">
        <w:rPr>
          <w:rFonts w:asciiTheme="majorBidi" w:hAnsiTheme="majorBidi" w:cstheme="majorBidi"/>
          <w:iCs/>
          <w:color w:val="000000" w:themeColor="text1"/>
          <w:sz w:val="24"/>
          <w:szCs w:val="24"/>
        </w:rPr>
        <w:t>ayat</w:t>
      </w:r>
      <w:proofErr w:type="spellEnd"/>
      <w:r w:rsidRPr="000D7F25">
        <w:rPr>
          <w:rFonts w:asciiTheme="majorBidi" w:hAnsiTheme="majorBidi" w:cstheme="majorBidi"/>
          <w:iCs/>
          <w:color w:val="000000" w:themeColor="text1"/>
          <w:sz w:val="24"/>
          <w:szCs w:val="24"/>
        </w:rPr>
        <w:t xml:space="preserve"> (5) </w:t>
      </w:r>
      <w:proofErr w:type="spellStart"/>
      <w:r w:rsidRPr="000D7F25">
        <w:rPr>
          <w:rFonts w:asciiTheme="majorBidi" w:hAnsiTheme="majorBidi" w:cstheme="majorBidi"/>
          <w:iCs/>
          <w:color w:val="000000" w:themeColor="text1"/>
          <w:sz w:val="24"/>
          <w:szCs w:val="24"/>
        </w:rPr>
        <w:t>serta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Pasal</w:t>
      </w:r>
      <w:proofErr w:type="spellEnd"/>
      <w:r w:rsidRPr="000D7F25">
        <w:rPr>
          <w:rFonts w:asciiTheme="majorBidi" w:hAnsiTheme="majorBidi" w:cstheme="majorBidi"/>
          <w:iCs/>
          <w:color w:val="000000" w:themeColor="text1"/>
          <w:sz w:val="24"/>
          <w:szCs w:val="24"/>
        </w:rPr>
        <w:t xml:space="preserve"> 104 </w:t>
      </w:r>
      <w:proofErr w:type="spellStart"/>
      <w:r w:rsidRPr="000D7F25">
        <w:rPr>
          <w:rFonts w:asciiTheme="majorBidi" w:hAnsiTheme="majorBidi" w:cstheme="majorBidi"/>
          <w:iCs/>
          <w:color w:val="000000" w:themeColor="text1"/>
          <w:sz w:val="24"/>
          <w:szCs w:val="24"/>
        </w:rPr>
        <w:t>ayat</w:t>
      </w:r>
      <w:proofErr w:type="spellEnd"/>
      <w:r w:rsidRPr="000D7F25">
        <w:rPr>
          <w:rFonts w:asciiTheme="majorBidi" w:hAnsiTheme="majorBidi" w:cstheme="majorBidi"/>
          <w:iCs/>
          <w:color w:val="000000" w:themeColor="text1"/>
          <w:sz w:val="24"/>
          <w:szCs w:val="24"/>
        </w:rPr>
        <w:t xml:space="preserve"> (4), </w:t>
      </w:r>
      <w:proofErr w:type="spellStart"/>
      <w:r w:rsidRPr="000D7F25">
        <w:rPr>
          <w:rFonts w:asciiTheme="majorBidi" w:hAnsiTheme="majorBidi" w:cstheme="majorBidi"/>
          <w:iCs/>
          <w:color w:val="000000" w:themeColor="text1"/>
          <w:sz w:val="24"/>
          <w:szCs w:val="24"/>
        </w:rPr>
        <w:t>Pasal</w:t>
      </w:r>
      <w:proofErr w:type="spellEnd"/>
      <w:r w:rsidRPr="000D7F25">
        <w:rPr>
          <w:rFonts w:asciiTheme="majorBidi" w:hAnsiTheme="majorBidi" w:cstheme="majorBidi"/>
          <w:iCs/>
          <w:color w:val="000000" w:themeColor="text1"/>
          <w:sz w:val="24"/>
          <w:szCs w:val="24"/>
        </w:rPr>
        <w:t xml:space="preserve"> 114 </w:t>
      </w:r>
      <w:proofErr w:type="spellStart"/>
      <w:r w:rsidRPr="000D7F25">
        <w:rPr>
          <w:rFonts w:asciiTheme="majorBidi" w:hAnsiTheme="majorBidi" w:cstheme="majorBidi"/>
          <w:iCs/>
          <w:color w:val="000000" w:themeColor="text1"/>
          <w:sz w:val="24"/>
          <w:szCs w:val="24"/>
        </w:rPr>
        <w:t>ayat</w:t>
      </w:r>
      <w:proofErr w:type="spellEnd"/>
      <w:r w:rsidRPr="000D7F25">
        <w:rPr>
          <w:rFonts w:asciiTheme="majorBidi" w:hAnsiTheme="majorBidi" w:cstheme="majorBidi"/>
          <w:iCs/>
          <w:color w:val="000000" w:themeColor="text1"/>
          <w:sz w:val="24"/>
          <w:szCs w:val="24"/>
        </w:rPr>
        <w:t xml:space="preserve"> (5) dan </w:t>
      </w:r>
      <w:proofErr w:type="spellStart"/>
      <w:r w:rsidRPr="000D7F25">
        <w:rPr>
          <w:rFonts w:asciiTheme="majorBidi" w:hAnsiTheme="majorBidi" w:cstheme="majorBidi"/>
          <w:iCs/>
          <w:color w:val="000000" w:themeColor="text1"/>
          <w:sz w:val="24"/>
          <w:szCs w:val="24"/>
        </w:rPr>
        <w:t>Pasal</w:t>
      </w:r>
      <w:proofErr w:type="spellEnd"/>
      <w:r w:rsidRPr="000D7F25">
        <w:rPr>
          <w:rFonts w:asciiTheme="majorBidi" w:hAnsiTheme="majorBidi" w:cstheme="majorBidi"/>
          <w:iCs/>
          <w:color w:val="000000" w:themeColor="text1"/>
          <w:sz w:val="24"/>
          <w:szCs w:val="24"/>
        </w:rPr>
        <w:t xml:space="preserve"> 115 </w:t>
      </w:r>
      <w:proofErr w:type="spellStart"/>
      <w:r w:rsidRPr="000D7F25">
        <w:rPr>
          <w:rFonts w:asciiTheme="majorBidi" w:hAnsiTheme="majorBidi" w:cstheme="majorBidi"/>
          <w:iCs/>
          <w:color w:val="000000" w:themeColor="text1"/>
          <w:sz w:val="24"/>
          <w:szCs w:val="24"/>
        </w:rPr>
        <w:t>ayat</w:t>
      </w:r>
      <w:proofErr w:type="spellEnd"/>
      <w:r w:rsidRPr="000D7F25">
        <w:rPr>
          <w:rFonts w:asciiTheme="majorBidi" w:hAnsiTheme="majorBidi" w:cstheme="majorBidi"/>
          <w:iCs/>
          <w:color w:val="000000" w:themeColor="text1"/>
          <w:sz w:val="24"/>
          <w:szCs w:val="24"/>
        </w:rPr>
        <w:t xml:space="preserve"> (3) UU PT pada </w:t>
      </w:r>
      <w:proofErr w:type="spellStart"/>
      <w:r w:rsidRPr="000D7F25">
        <w:rPr>
          <w:rFonts w:asciiTheme="majorBidi" w:hAnsiTheme="majorBidi" w:cstheme="majorBidi"/>
          <w:iCs/>
          <w:color w:val="000000" w:themeColor="text1"/>
          <w:sz w:val="24"/>
          <w:szCs w:val="24"/>
        </w:rPr>
        <w:t>Tahun</w:t>
      </w:r>
      <w:proofErr w:type="spellEnd"/>
      <w:r w:rsidRPr="000D7F25">
        <w:rPr>
          <w:rFonts w:asciiTheme="majorBidi" w:hAnsiTheme="majorBidi" w:cstheme="majorBidi"/>
          <w:iCs/>
          <w:color w:val="000000" w:themeColor="text1"/>
          <w:sz w:val="24"/>
          <w:szCs w:val="24"/>
        </w:rPr>
        <w:t xml:space="preserve"> 2007. </w:t>
      </w:r>
      <w:proofErr w:type="spellStart"/>
      <w:r w:rsidRPr="000D7F25">
        <w:rPr>
          <w:rFonts w:asciiTheme="majorBidi" w:hAnsiTheme="majorBidi" w:cstheme="majorBidi"/>
          <w:iCs/>
          <w:color w:val="000000" w:themeColor="text1"/>
          <w:sz w:val="24"/>
          <w:szCs w:val="24"/>
        </w:rPr>
        <w:t>Berdasarkan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ketentuan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yuridis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seorang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direktur</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komisaris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dimintakan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suatu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pertanggung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jawaban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kepailitan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dialami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perusahaan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ketentuan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mencantumkan</w:t>
      </w:r>
      <w:proofErr w:type="spellEnd"/>
      <w:r w:rsidRPr="000D7F25">
        <w:rPr>
          <w:rFonts w:asciiTheme="majorBidi" w:hAnsiTheme="majorBidi" w:cstheme="majorBidi"/>
          <w:iCs/>
          <w:color w:val="000000" w:themeColor="text1"/>
          <w:sz w:val="24"/>
          <w:szCs w:val="24"/>
        </w:rPr>
        <w:t xml:space="preserve"> juga </w:t>
      </w:r>
      <w:proofErr w:type="spellStart"/>
      <w:r w:rsidRPr="000D7F25">
        <w:rPr>
          <w:rFonts w:asciiTheme="majorBidi" w:hAnsiTheme="majorBidi" w:cstheme="majorBidi"/>
          <w:iCs/>
          <w:color w:val="000000" w:themeColor="text1"/>
          <w:sz w:val="24"/>
          <w:szCs w:val="24"/>
        </w:rPr>
        <w:t>jika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seorang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lastRenderedPageBreak/>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komisaris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bisa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membuktikan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sebaliknya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mereka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sebuah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kelalaian</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bisa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menunjukan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mereka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bersalah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menjalankan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tugas-tugasnya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bisa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dilepaskan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beban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tanggung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jawab</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w:t>
      </w:r>
    </w:p>
    <w:p w14:paraId="263EDAFA" w14:textId="77777777" w:rsidR="000D7F25" w:rsidRDefault="00544DA5" w:rsidP="000D7F25">
      <w:pPr>
        <w:pStyle w:val="ListParagraph"/>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Penulis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berusaha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melakukan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inventarisir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terhadap</w:t>
      </w:r>
      <w:proofErr w:type="spellEnd"/>
      <w:r w:rsidRPr="000D7F25">
        <w:rPr>
          <w:rFonts w:asciiTheme="majorBidi" w:hAnsiTheme="majorBidi" w:cstheme="majorBidi"/>
          <w:iCs/>
          <w:color w:val="000000" w:themeColor="text1"/>
          <w:sz w:val="24"/>
          <w:szCs w:val="24"/>
        </w:rPr>
        <w:t xml:space="preserve"> UU PT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Tercantum</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Pasal</w:t>
      </w:r>
      <w:proofErr w:type="spellEnd"/>
      <w:r w:rsidRPr="000D7F25">
        <w:rPr>
          <w:rFonts w:asciiTheme="majorBidi" w:hAnsiTheme="majorBidi" w:cstheme="majorBidi"/>
          <w:iCs/>
          <w:color w:val="000000" w:themeColor="text1"/>
          <w:sz w:val="24"/>
          <w:szCs w:val="24"/>
        </w:rPr>
        <w:t xml:space="preserve"> 104 </w:t>
      </w:r>
      <w:proofErr w:type="spellStart"/>
      <w:r w:rsidRPr="000D7F25">
        <w:rPr>
          <w:rFonts w:asciiTheme="majorBidi" w:hAnsiTheme="majorBidi" w:cstheme="majorBidi"/>
          <w:iCs/>
          <w:color w:val="000000" w:themeColor="text1"/>
          <w:sz w:val="24"/>
          <w:szCs w:val="24"/>
        </w:rPr>
        <w:t>ayat</w:t>
      </w:r>
      <w:proofErr w:type="spellEnd"/>
      <w:r w:rsidRPr="000D7F25">
        <w:rPr>
          <w:rFonts w:asciiTheme="majorBidi" w:hAnsiTheme="majorBidi" w:cstheme="majorBidi"/>
          <w:iCs/>
          <w:color w:val="000000" w:themeColor="text1"/>
          <w:sz w:val="24"/>
          <w:szCs w:val="24"/>
        </w:rPr>
        <w:t xml:space="preserve"> (4) UU PT </w:t>
      </w:r>
      <w:proofErr w:type="spellStart"/>
      <w:r w:rsidRPr="000D7F25">
        <w:rPr>
          <w:rFonts w:asciiTheme="majorBidi" w:hAnsiTheme="majorBidi" w:cstheme="majorBidi"/>
          <w:iCs/>
          <w:color w:val="000000" w:themeColor="text1"/>
          <w:sz w:val="24"/>
          <w:szCs w:val="24"/>
        </w:rPr>
        <w:t>mengatur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rinci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seorang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kepailitan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Ketentuan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berikut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Seorang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Anggota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bertanggung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jawab</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kepailitan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Perseoran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sebagaimana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dimaksud</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ayat</w:t>
      </w:r>
      <w:proofErr w:type="spellEnd"/>
      <w:r w:rsidRPr="000D7F25">
        <w:rPr>
          <w:rFonts w:asciiTheme="majorBidi" w:hAnsiTheme="majorBidi" w:cstheme="majorBidi"/>
          <w:iCs/>
          <w:color w:val="000000" w:themeColor="text1"/>
          <w:sz w:val="24"/>
          <w:szCs w:val="24"/>
        </w:rPr>
        <w:t xml:space="preserve"> (2) </w:t>
      </w:r>
      <w:proofErr w:type="spellStart"/>
      <w:r w:rsidRPr="000D7F25">
        <w:rPr>
          <w:rFonts w:asciiTheme="majorBidi" w:hAnsiTheme="majorBidi" w:cstheme="majorBidi"/>
          <w:iCs/>
          <w:color w:val="000000" w:themeColor="text1"/>
          <w:sz w:val="24"/>
          <w:szCs w:val="24"/>
        </w:rPr>
        <w:t>apabila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membuktikan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Pertama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kepailitan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kesalahan</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kelalaian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Kedua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seorang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komisaris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melakukan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kepengurusan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itikad</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baik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kehati-hatian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tanggung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jawab</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nama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mewakili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kepentingan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Perseroan dan </w:t>
      </w:r>
      <w:proofErr w:type="spellStart"/>
      <w:r w:rsidRPr="000D7F25">
        <w:rPr>
          <w:rFonts w:asciiTheme="majorBidi" w:hAnsiTheme="majorBidi" w:cstheme="majorBidi"/>
          <w:iCs/>
          <w:color w:val="000000" w:themeColor="text1"/>
          <w:sz w:val="24"/>
          <w:szCs w:val="24"/>
        </w:rPr>
        <w:t>sesuai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maksud</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serta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tunjuan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perseroan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w:t>
      </w:r>
      <w:r w:rsidR="00531CB7" w:rsidRPr="000D7F25">
        <w:rPr>
          <w:rFonts w:asciiTheme="majorBidi" w:hAnsiTheme="majorBidi" w:cstheme="majorBidi"/>
          <w:iCs/>
          <w:color w:val="000000" w:themeColor="text1"/>
          <w:sz w:val="24"/>
          <w:szCs w:val="24"/>
        </w:rPr>
        <w:t xml:space="preserve"> </w:t>
      </w:r>
    </w:p>
    <w:p w14:paraId="690039CC" w14:textId="77777777" w:rsidR="000D7F25" w:rsidRDefault="00531CB7" w:rsidP="000D7F25">
      <w:pPr>
        <w:pStyle w:val="ListParagraph"/>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lebih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lanjut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ketentuan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Pasal</w:t>
      </w:r>
      <w:proofErr w:type="spellEnd"/>
      <w:r w:rsidRPr="000D7F25">
        <w:rPr>
          <w:rFonts w:asciiTheme="majorBidi" w:hAnsiTheme="majorBidi" w:cstheme="majorBidi"/>
          <w:iCs/>
          <w:color w:val="000000" w:themeColor="text1"/>
          <w:sz w:val="24"/>
          <w:szCs w:val="24"/>
        </w:rPr>
        <w:t xml:space="preserve"> 115 </w:t>
      </w:r>
      <w:proofErr w:type="spellStart"/>
      <w:r w:rsidRPr="000D7F25">
        <w:rPr>
          <w:rFonts w:asciiTheme="majorBidi" w:hAnsiTheme="majorBidi" w:cstheme="majorBidi"/>
          <w:iCs/>
          <w:color w:val="000000" w:themeColor="text1"/>
          <w:sz w:val="24"/>
          <w:szCs w:val="24"/>
        </w:rPr>
        <w:t>ayat</w:t>
      </w:r>
      <w:proofErr w:type="spellEnd"/>
      <w:r w:rsidRPr="000D7F25">
        <w:rPr>
          <w:rFonts w:asciiTheme="majorBidi" w:hAnsiTheme="majorBidi" w:cstheme="majorBidi"/>
          <w:iCs/>
          <w:color w:val="000000" w:themeColor="text1"/>
          <w:sz w:val="24"/>
          <w:szCs w:val="24"/>
        </w:rPr>
        <w:t xml:space="preserve"> (3) UU PT yang juga </w:t>
      </w:r>
      <w:proofErr w:type="spellStart"/>
      <w:r w:rsidRPr="000D7F25">
        <w:rPr>
          <w:rFonts w:asciiTheme="majorBidi" w:hAnsiTheme="majorBidi" w:cstheme="majorBidi"/>
          <w:iCs/>
          <w:color w:val="000000" w:themeColor="text1"/>
          <w:sz w:val="24"/>
          <w:szCs w:val="24"/>
        </w:rPr>
        <w:t>mengatur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komisaris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kepailitan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dimana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rumusan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rinci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berikut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Anggota</w:t>
      </w:r>
      <w:proofErr w:type="spellEnd"/>
      <w:r w:rsidRPr="000D7F25">
        <w:rPr>
          <w:rFonts w:asciiTheme="majorBidi" w:hAnsiTheme="majorBidi" w:cstheme="majorBidi"/>
          <w:iCs/>
          <w:color w:val="000000" w:themeColor="text1"/>
          <w:sz w:val="24"/>
          <w:szCs w:val="24"/>
        </w:rPr>
        <w:t xml:space="preserve"> Dewan </w:t>
      </w:r>
      <w:proofErr w:type="spellStart"/>
      <w:r w:rsidRPr="000D7F25">
        <w:rPr>
          <w:rFonts w:asciiTheme="majorBidi" w:hAnsiTheme="majorBidi" w:cstheme="majorBidi"/>
          <w:iCs/>
          <w:color w:val="000000" w:themeColor="text1"/>
          <w:sz w:val="24"/>
          <w:szCs w:val="24"/>
        </w:rPr>
        <w:t>Komisaris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dimintakan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pertanggungjawaban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kepailitan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perseroan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sebagaimana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dimaksud</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ayat</w:t>
      </w:r>
      <w:proofErr w:type="spellEnd"/>
      <w:r w:rsidRPr="000D7F25">
        <w:rPr>
          <w:rFonts w:asciiTheme="majorBidi" w:hAnsiTheme="majorBidi" w:cstheme="majorBidi"/>
          <w:iCs/>
          <w:color w:val="000000" w:themeColor="text1"/>
          <w:sz w:val="24"/>
          <w:szCs w:val="24"/>
        </w:rPr>
        <w:t xml:space="preserve"> (1) </w:t>
      </w:r>
      <w:proofErr w:type="spellStart"/>
      <w:r w:rsidRPr="000D7F25">
        <w:rPr>
          <w:rFonts w:asciiTheme="majorBidi" w:hAnsiTheme="majorBidi" w:cstheme="majorBidi"/>
          <w:iCs/>
          <w:color w:val="000000" w:themeColor="text1"/>
          <w:sz w:val="24"/>
          <w:szCs w:val="24"/>
        </w:rPr>
        <w:t>apabila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bisa</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membuktikan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Pertama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keadaan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menyebabkan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kepailitan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kesalahan</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kelalaiannya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Kedua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seorang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tsb</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melakukan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tugas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pengawasan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dnegan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mengedepankan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itikad</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baik</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kehati-hatian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kepentingan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perseroan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sesuai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maksud</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tujuan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perseroan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Ketiga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seorang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tidam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memiliki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kepentingan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pribadi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kondisi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langsung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ataupun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langsung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pengurusan</w:t>
      </w:r>
      <w:proofErr w:type="spellEnd"/>
      <w:r w:rsidRPr="000D7F25">
        <w:rPr>
          <w:rFonts w:asciiTheme="majorBidi" w:hAnsiTheme="majorBidi" w:cstheme="majorBidi"/>
          <w:iCs/>
          <w:color w:val="000000" w:themeColor="text1"/>
          <w:sz w:val="24"/>
          <w:szCs w:val="24"/>
        </w:rPr>
        <w:t xml:space="preserve"> oleh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mengakibatkan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kepailitan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Keempat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memberikan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suatu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nasihat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mencegah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terjadinya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yaitu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kepailitan</w:t>
      </w:r>
      <w:proofErr w:type="spellEnd"/>
      <w:r w:rsidRPr="000D7F25">
        <w:rPr>
          <w:rFonts w:asciiTheme="majorBidi" w:hAnsiTheme="majorBidi" w:cstheme="majorBidi"/>
          <w:iCs/>
          <w:color w:val="000000" w:themeColor="text1"/>
          <w:sz w:val="24"/>
          <w:szCs w:val="24"/>
        </w:rPr>
        <w:t>.</w:t>
      </w:r>
    </w:p>
    <w:p w14:paraId="63380CA5" w14:textId="77777777" w:rsidR="000D7F25" w:rsidRDefault="00BB7887" w:rsidP="000D7F25">
      <w:pPr>
        <w:pStyle w:val="ListParagraph"/>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Ketentuan</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dasar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UU PT </w:t>
      </w:r>
      <w:proofErr w:type="spellStart"/>
      <w:r w:rsidRPr="000D7F25">
        <w:rPr>
          <w:rFonts w:asciiTheme="majorBidi" w:hAnsiTheme="majorBidi" w:cstheme="majorBidi"/>
          <w:iCs/>
          <w:color w:val="000000" w:themeColor="text1"/>
          <w:sz w:val="24"/>
          <w:szCs w:val="24"/>
        </w:rPr>
        <w:t>sudah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berusaha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diuraikan</w:t>
      </w:r>
      <w:proofErr w:type="spellEnd"/>
      <w:r w:rsidRPr="000D7F25">
        <w:rPr>
          <w:rFonts w:asciiTheme="majorBidi" w:hAnsiTheme="majorBidi" w:cstheme="majorBidi"/>
          <w:iCs/>
          <w:color w:val="000000" w:themeColor="text1"/>
          <w:sz w:val="24"/>
          <w:szCs w:val="24"/>
        </w:rPr>
        <w:t xml:space="preserve"> oleh </w:t>
      </w:r>
      <w:proofErr w:type="spellStart"/>
      <w:r w:rsidRPr="000D7F25">
        <w:rPr>
          <w:rFonts w:asciiTheme="majorBidi" w:hAnsiTheme="majorBidi" w:cstheme="majorBidi"/>
          <w:iCs/>
          <w:color w:val="000000" w:themeColor="text1"/>
          <w:sz w:val="24"/>
          <w:szCs w:val="24"/>
        </w:rPr>
        <w:t>penulis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tentu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selalu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relvan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ketika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berhubungan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negara. </w:t>
      </w:r>
      <w:proofErr w:type="spellStart"/>
      <w:r w:rsidRPr="000D7F25">
        <w:rPr>
          <w:rFonts w:asciiTheme="majorBidi" w:hAnsiTheme="majorBidi" w:cstheme="majorBidi"/>
          <w:iCs/>
          <w:color w:val="000000" w:themeColor="text1"/>
          <w:sz w:val="24"/>
          <w:szCs w:val="24"/>
        </w:rPr>
        <w:t>Tepatnya</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tahun</w:t>
      </w:r>
      <w:proofErr w:type="spellEnd"/>
      <w:r w:rsidRPr="000D7F25">
        <w:rPr>
          <w:rFonts w:asciiTheme="majorBidi" w:hAnsiTheme="majorBidi" w:cstheme="majorBidi"/>
          <w:iCs/>
          <w:color w:val="000000" w:themeColor="text1"/>
          <w:sz w:val="24"/>
          <w:szCs w:val="24"/>
        </w:rPr>
        <w:t xml:space="preserve"> 2022, </w:t>
      </w:r>
      <w:proofErr w:type="spellStart"/>
      <w:r w:rsidRPr="000D7F25">
        <w:rPr>
          <w:rFonts w:asciiTheme="majorBidi" w:hAnsiTheme="majorBidi" w:cstheme="majorBidi"/>
          <w:iCs/>
          <w:color w:val="000000" w:themeColor="text1"/>
          <w:sz w:val="24"/>
          <w:szCs w:val="24"/>
        </w:rPr>
        <w:t>Pemerintah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mengeluarkan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Peraturan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Pemerintah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Baru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yaitu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Peraturan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Pemerintah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Nomor</w:t>
      </w:r>
      <w:proofErr w:type="spellEnd"/>
      <w:r w:rsidRPr="000D7F25">
        <w:rPr>
          <w:rFonts w:asciiTheme="majorBidi" w:hAnsiTheme="majorBidi" w:cstheme="majorBidi"/>
          <w:iCs/>
          <w:color w:val="000000" w:themeColor="text1"/>
          <w:sz w:val="24"/>
          <w:szCs w:val="24"/>
        </w:rPr>
        <w:t xml:space="preserve"> 23 </w:t>
      </w:r>
      <w:proofErr w:type="spellStart"/>
      <w:r w:rsidRPr="000D7F25">
        <w:rPr>
          <w:rFonts w:asciiTheme="majorBidi" w:hAnsiTheme="majorBidi" w:cstheme="majorBidi"/>
          <w:iCs/>
          <w:color w:val="000000" w:themeColor="text1"/>
          <w:sz w:val="24"/>
          <w:szCs w:val="24"/>
        </w:rPr>
        <w:t>Tahun</w:t>
      </w:r>
      <w:proofErr w:type="spellEnd"/>
      <w:r w:rsidRPr="000D7F25">
        <w:rPr>
          <w:rFonts w:asciiTheme="majorBidi" w:hAnsiTheme="majorBidi" w:cstheme="majorBidi"/>
          <w:iCs/>
          <w:color w:val="000000" w:themeColor="text1"/>
          <w:sz w:val="24"/>
          <w:szCs w:val="24"/>
        </w:rPr>
        <w:t xml:space="preserve"> 2022 </w:t>
      </w:r>
      <w:proofErr w:type="spellStart"/>
      <w:r w:rsidRPr="000D7F25">
        <w:rPr>
          <w:rFonts w:asciiTheme="majorBidi" w:hAnsiTheme="majorBidi" w:cstheme="majorBidi"/>
          <w:iCs/>
          <w:color w:val="000000" w:themeColor="text1"/>
          <w:sz w:val="24"/>
          <w:szCs w:val="24"/>
        </w:rPr>
        <w:t>tentang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Perubahan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PP </w:t>
      </w:r>
      <w:proofErr w:type="spellStart"/>
      <w:r w:rsidRPr="000D7F25">
        <w:rPr>
          <w:rFonts w:asciiTheme="majorBidi" w:hAnsiTheme="majorBidi" w:cstheme="majorBidi"/>
          <w:iCs/>
          <w:color w:val="000000" w:themeColor="text1"/>
          <w:sz w:val="24"/>
          <w:szCs w:val="24"/>
        </w:rPr>
        <w:t>Nomor</w:t>
      </w:r>
      <w:proofErr w:type="spellEnd"/>
      <w:r w:rsidRPr="000D7F25">
        <w:rPr>
          <w:rFonts w:asciiTheme="majorBidi" w:hAnsiTheme="majorBidi" w:cstheme="majorBidi"/>
          <w:iCs/>
          <w:color w:val="000000" w:themeColor="text1"/>
          <w:sz w:val="24"/>
          <w:szCs w:val="24"/>
        </w:rPr>
        <w:t xml:space="preserve"> 4 </w:t>
      </w:r>
      <w:proofErr w:type="spellStart"/>
      <w:r w:rsidRPr="000D7F25">
        <w:rPr>
          <w:rFonts w:asciiTheme="majorBidi" w:hAnsiTheme="majorBidi" w:cstheme="majorBidi"/>
          <w:iCs/>
          <w:color w:val="000000" w:themeColor="text1"/>
          <w:sz w:val="24"/>
          <w:szCs w:val="24"/>
        </w:rPr>
        <w:t>Tahun</w:t>
      </w:r>
      <w:proofErr w:type="spellEnd"/>
      <w:r w:rsidRPr="000D7F25">
        <w:rPr>
          <w:rFonts w:asciiTheme="majorBidi" w:hAnsiTheme="majorBidi" w:cstheme="majorBidi"/>
          <w:iCs/>
          <w:color w:val="000000" w:themeColor="text1"/>
          <w:sz w:val="24"/>
          <w:szCs w:val="24"/>
        </w:rPr>
        <w:t xml:space="preserve"> 2005 </w:t>
      </w:r>
      <w:proofErr w:type="spellStart"/>
      <w:r w:rsidRPr="000D7F25">
        <w:rPr>
          <w:rFonts w:asciiTheme="majorBidi" w:hAnsiTheme="majorBidi" w:cstheme="majorBidi"/>
          <w:iCs/>
          <w:color w:val="000000" w:themeColor="text1"/>
          <w:sz w:val="24"/>
          <w:szCs w:val="24"/>
        </w:rPr>
        <w:t>tentang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Pendirian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Pengurusan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Pengawasan</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Pembubaran</w:t>
      </w:r>
      <w:proofErr w:type="spellEnd"/>
      <w:r w:rsidRPr="000D7F25">
        <w:rPr>
          <w:rFonts w:asciiTheme="majorBidi" w:hAnsiTheme="majorBidi" w:cstheme="majorBidi"/>
          <w:iCs/>
          <w:color w:val="000000" w:themeColor="text1"/>
          <w:sz w:val="24"/>
          <w:szCs w:val="24"/>
        </w:rPr>
        <w:t xml:space="preserve"> Badan Usaha </w:t>
      </w:r>
      <w:proofErr w:type="spellStart"/>
      <w:r w:rsidRPr="000D7F25">
        <w:rPr>
          <w:rFonts w:asciiTheme="majorBidi" w:hAnsiTheme="majorBidi" w:cstheme="majorBidi"/>
          <w:iCs/>
          <w:color w:val="000000" w:themeColor="text1"/>
          <w:sz w:val="24"/>
          <w:szCs w:val="24"/>
        </w:rPr>
        <w:t>Milik</w:t>
      </w:r>
      <w:proofErr w:type="spellEnd"/>
      <w:r w:rsidRPr="000D7F25">
        <w:rPr>
          <w:rFonts w:asciiTheme="majorBidi" w:hAnsiTheme="majorBidi" w:cstheme="majorBidi"/>
          <w:iCs/>
          <w:color w:val="000000" w:themeColor="text1"/>
          <w:sz w:val="24"/>
          <w:szCs w:val="24"/>
        </w:rPr>
        <w:t xml:space="preserve"> Negara.</w:t>
      </w:r>
      <w:r w:rsidR="00B4015B"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Berdasarkan</w:t>
      </w:r>
      <w:proofErr w:type="spellEnd"/>
      <w:r w:rsidR="00E936D3" w:rsidRPr="000D7F25">
        <w:rPr>
          <w:rFonts w:asciiTheme="majorBidi" w:hAnsiTheme="majorBidi" w:cstheme="majorBidi"/>
          <w:iCs/>
          <w:color w:val="000000" w:themeColor="text1"/>
          <w:sz w:val="24"/>
          <w:szCs w:val="24"/>
        </w:rPr>
        <w:t xml:space="preserve"> PP yang </w:t>
      </w:r>
      <w:proofErr w:type="spellStart"/>
      <w:r w:rsidR="00E936D3" w:rsidRPr="000D7F25">
        <w:rPr>
          <w:rFonts w:asciiTheme="majorBidi" w:hAnsiTheme="majorBidi" w:cstheme="majorBidi"/>
          <w:iCs/>
          <w:color w:val="000000" w:themeColor="text1"/>
          <w:sz w:val="24"/>
          <w:szCs w:val="24"/>
        </w:rPr>
        <w:t>baru</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ini</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terperinci</w:t>
      </w:r>
      <w:proofErr w:type="spellEnd"/>
      <w:r w:rsidR="00E936D3" w:rsidRPr="000D7F25">
        <w:rPr>
          <w:rFonts w:asciiTheme="majorBidi" w:hAnsiTheme="majorBidi" w:cstheme="majorBidi"/>
          <w:iCs/>
          <w:color w:val="000000" w:themeColor="text1"/>
          <w:sz w:val="24"/>
          <w:szCs w:val="24"/>
        </w:rPr>
        <w:t xml:space="preserve"> pada </w:t>
      </w:r>
      <w:proofErr w:type="spellStart"/>
      <w:r w:rsidR="00E936D3" w:rsidRPr="000D7F25">
        <w:rPr>
          <w:rFonts w:asciiTheme="majorBidi" w:hAnsiTheme="majorBidi" w:cstheme="majorBidi"/>
          <w:iCs/>
          <w:color w:val="000000" w:themeColor="text1"/>
          <w:sz w:val="24"/>
          <w:szCs w:val="24"/>
        </w:rPr>
        <w:t>Pasal</w:t>
      </w:r>
      <w:proofErr w:type="spellEnd"/>
      <w:r w:rsidR="00E936D3" w:rsidRPr="000D7F25">
        <w:rPr>
          <w:rFonts w:asciiTheme="majorBidi" w:hAnsiTheme="majorBidi" w:cstheme="majorBidi"/>
          <w:iCs/>
          <w:color w:val="000000" w:themeColor="text1"/>
          <w:sz w:val="24"/>
          <w:szCs w:val="24"/>
        </w:rPr>
        <w:t xml:space="preserve"> 27 </w:t>
      </w:r>
      <w:proofErr w:type="spellStart"/>
      <w:r w:rsidR="00E936D3" w:rsidRPr="000D7F25">
        <w:rPr>
          <w:rFonts w:asciiTheme="majorBidi" w:hAnsiTheme="majorBidi" w:cstheme="majorBidi"/>
          <w:iCs/>
          <w:color w:val="000000" w:themeColor="text1"/>
          <w:sz w:val="24"/>
          <w:szCs w:val="24"/>
        </w:rPr>
        <w:t>ayat</w:t>
      </w:r>
      <w:proofErr w:type="spellEnd"/>
      <w:r w:rsidR="00E936D3" w:rsidRPr="000D7F25">
        <w:rPr>
          <w:rFonts w:asciiTheme="majorBidi" w:hAnsiTheme="majorBidi" w:cstheme="majorBidi"/>
          <w:iCs/>
          <w:color w:val="000000" w:themeColor="text1"/>
          <w:sz w:val="24"/>
          <w:szCs w:val="24"/>
        </w:rPr>
        <w:t xml:space="preserve"> (1) (2) (2a) yang </w:t>
      </w:r>
      <w:proofErr w:type="spellStart"/>
      <w:r w:rsidR="00E936D3" w:rsidRPr="000D7F25">
        <w:rPr>
          <w:rFonts w:asciiTheme="majorBidi" w:hAnsiTheme="majorBidi" w:cstheme="majorBidi"/>
          <w:iCs/>
          <w:color w:val="000000" w:themeColor="text1"/>
          <w:sz w:val="24"/>
          <w:szCs w:val="24"/>
        </w:rPr>
        <w:t>berhubungan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dengan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Konsep</w:t>
      </w:r>
      <w:proofErr w:type="spellEnd"/>
      <w:r w:rsidR="00E936D3" w:rsidRPr="000D7F25">
        <w:rPr>
          <w:rFonts w:asciiTheme="majorBidi" w:hAnsiTheme="majorBidi" w:cstheme="majorBidi"/>
          <w:iCs/>
          <w:color w:val="000000" w:themeColor="text1"/>
          <w:sz w:val="24"/>
          <w:szCs w:val="24"/>
        </w:rPr>
        <w:t xml:space="preserve"> BJR, </w:t>
      </w:r>
      <w:proofErr w:type="spellStart"/>
      <w:r w:rsidR="00E936D3" w:rsidRPr="000D7F25">
        <w:rPr>
          <w:rFonts w:asciiTheme="majorBidi" w:hAnsiTheme="majorBidi" w:cstheme="majorBidi"/>
          <w:iCs/>
          <w:color w:val="000000" w:themeColor="text1"/>
          <w:sz w:val="24"/>
          <w:szCs w:val="24"/>
        </w:rPr>
        <w:t>penambahan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secara</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siginifikan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adalah</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penambahan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ayat</w:t>
      </w:r>
      <w:proofErr w:type="spellEnd"/>
      <w:r w:rsidR="00E936D3" w:rsidRPr="000D7F25">
        <w:rPr>
          <w:rFonts w:asciiTheme="majorBidi" w:hAnsiTheme="majorBidi" w:cstheme="majorBidi"/>
          <w:iCs/>
          <w:color w:val="000000" w:themeColor="text1"/>
          <w:sz w:val="24"/>
          <w:szCs w:val="24"/>
        </w:rPr>
        <w:t xml:space="preserve"> (2a) yang </w:t>
      </w:r>
      <w:proofErr w:type="spellStart"/>
      <w:r w:rsidR="00E936D3" w:rsidRPr="000D7F25">
        <w:rPr>
          <w:rFonts w:asciiTheme="majorBidi" w:hAnsiTheme="majorBidi" w:cstheme="majorBidi"/>
          <w:iCs/>
          <w:color w:val="000000" w:themeColor="text1"/>
          <w:sz w:val="24"/>
          <w:szCs w:val="24"/>
        </w:rPr>
        <w:t>menerangkan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bahwa</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Direksi</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tidak</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dapat</w:t>
      </w:r>
      <w:proofErr w:type="spellEnd"/>
      <w:r w:rsidR="00E936D3" w:rsidRPr="000D7F25">
        <w:rPr>
          <w:rFonts w:asciiTheme="majorBidi" w:hAnsiTheme="majorBidi" w:cstheme="majorBidi"/>
          <w:iCs/>
          <w:color w:val="000000" w:themeColor="text1"/>
          <w:sz w:val="24"/>
          <w:szCs w:val="24"/>
        </w:rPr>
        <w:t xml:space="preserve"> dan </w:t>
      </w:r>
      <w:proofErr w:type="spellStart"/>
      <w:r w:rsidR="00E936D3" w:rsidRPr="000D7F25">
        <w:rPr>
          <w:rFonts w:asciiTheme="majorBidi" w:hAnsiTheme="majorBidi" w:cstheme="majorBidi"/>
          <w:iCs/>
          <w:color w:val="000000" w:themeColor="text1"/>
          <w:sz w:val="24"/>
          <w:szCs w:val="24"/>
        </w:rPr>
        <w:t>tidak</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bisa</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diminta</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pertanggungjawaban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atas</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kerugian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sebagaimana</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dimaksud</w:t>
      </w:r>
      <w:proofErr w:type="spellEnd"/>
      <w:r w:rsidR="00E936D3" w:rsidRPr="000D7F25">
        <w:rPr>
          <w:rFonts w:asciiTheme="majorBidi" w:hAnsiTheme="majorBidi" w:cstheme="majorBidi"/>
          <w:iCs/>
          <w:color w:val="000000" w:themeColor="text1"/>
          <w:sz w:val="24"/>
          <w:szCs w:val="24"/>
        </w:rPr>
        <w:t xml:space="preserve"> pada </w:t>
      </w:r>
      <w:proofErr w:type="spellStart"/>
      <w:r w:rsidR="00E936D3" w:rsidRPr="000D7F25">
        <w:rPr>
          <w:rFonts w:asciiTheme="majorBidi" w:hAnsiTheme="majorBidi" w:cstheme="majorBidi"/>
          <w:iCs/>
          <w:color w:val="000000" w:themeColor="text1"/>
          <w:sz w:val="24"/>
          <w:szCs w:val="24"/>
        </w:rPr>
        <w:t>ayat</w:t>
      </w:r>
      <w:proofErr w:type="spellEnd"/>
      <w:r w:rsidR="00E936D3" w:rsidRPr="000D7F25">
        <w:rPr>
          <w:rFonts w:asciiTheme="majorBidi" w:hAnsiTheme="majorBidi" w:cstheme="majorBidi"/>
          <w:iCs/>
          <w:color w:val="000000" w:themeColor="text1"/>
          <w:sz w:val="24"/>
          <w:szCs w:val="24"/>
        </w:rPr>
        <w:t xml:space="preserve"> (2) </w:t>
      </w:r>
      <w:proofErr w:type="spellStart"/>
      <w:r w:rsidR="00E936D3" w:rsidRPr="000D7F25">
        <w:rPr>
          <w:rFonts w:asciiTheme="majorBidi" w:hAnsiTheme="majorBidi" w:cstheme="majorBidi"/>
          <w:iCs/>
          <w:color w:val="000000" w:themeColor="text1"/>
          <w:sz w:val="24"/>
          <w:szCs w:val="24"/>
        </w:rPr>
        <w:t>apabila</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dapat</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membuktikan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Pertama</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kerugian</w:t>
      </w:r>
      <w:proofErr w:type="spellEnd"/>
      <w:r w:rsidR="00E936D3" w:rsidRPr="000D7F25">
        <w:rPr>
          <w:rFonts w:asciiTheme="majorBidi" w:hAnsiTheme="majorBidi" w:cstheme="majorBidi"/>
          <w:iCs/>
          <w:color w:val="000000" w:themeColor="text1"/>
          <w:sz w:val="24"/>
          <w:szCs w:val="24"/>
        </w:rPr>
        <w:t xml:space="preserve"> yang </w:t>
      </w:r>
      <w:proofErr w:type="spellStart"/>
      <w:r w:rsidR="00E936D3" w:rsidRPr="000D7F25">
        <w:rPr>
          <w:rFonts w:asciiTheme="majorBidi" w:hAnsiTheme="majorBidi" w:cstheme="majorBidi"/>
          <w:iCs/>
          <w:color w:val="000000" w:themeColor="text1"/>
          <w:sz w:val="24"/>
          <w:szCs w:val="24"/>
        </w:rPr>
        <w:t>dilakukan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bukan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karena</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tindakan</w:t>
      </w:r>
      <w:proofErr w:type="spellEnd"/>
      <w:r w:rsidR="00E936D3" w:rsidRPr="000D7F25">
        <w:rPr>
          <w:rFonts w:asciiTheme="majorBidi" w:hAnsiTheme="majorBidi" w:cstheme="majorBidi"/>
          <w:iCs/>
          <w:color w:val="000000" w:themeColor="text1"/>
          <w:sz w:val="24"/>
          <w:szCs w:val="24"/>
        </w:rPr>
        <w:t xml:space="preserve"> yang </w:t>
      </w:r>
      <w:proofErr w:type="spellStart"/>
      <w:r w:rsidR="00E936D3" w:rsidRPr="000D7F25">
        <w:rPr>
          <w:rFonts w:asciiTheme="majorBidi" w:hAnsiTheme="majorBidi" w:cstheme="majorBidi"/>
          <w:iCs/>
          <w:color w:val="000000" w:themeColor="text1"/>
          <w:sz w:val="24"/>
          <w:szCs w:val="24"/>
        </w:rPr>
        <w:t>mengandung</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unsur</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lastRenderedPageBreak/>
        <w:t>kesalahan</w:t>
      </w:r>
      <w:proofErr w:type="spellEnd"/>
      <w:r w:rsidR="00E936D3" w:rsidRPr="000D7F25">
        <w:rPr>
          <w:rFonts w:asciiTheme="majorBidi" w:hAnsiTheme="majorBidi" w:cstheme="majorBidi"/>
          <w:iCs/>
          <w:color w:val="000000" w:themeColor="text1"/>
          <w:sz w:val="24"/>
          <w:szCs w:val="24"/>
        </w:rPr>
        <w:t xml:space="preserve"> dan </w:t>
      </w:r>
      <w:proofErr w:type="spellStart"/>
      <w:r w:rsidR="00E936D3" w:rsidRPr="000D7F25">
        <w:rPr>
          <w:rFonts w:asciiTheme="majorBidi" w:hAnsiTheme="majorBidi" w:cstheme="majorBidi"/>
          <w:iCs/>
          <w:color w:val="000000" w:themeColor="text1"/>
          <w:sz w:val="24"/>
          <w:szCs w:val="24"/>
        </w:rPr>
        <w:t>kelalaian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Kedua</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telah</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melakukan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pengurusan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dengan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itikad</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baik</w:t>
      </w:r>
      <w:proofErr w:type="spellEnd"/>
      <w:r w:rsidR="00E936D3" w:rsidRPr="000D7F25">
        <w:rPr>
          <w:rFonts w:asciiTheme="majorBidi" w:hAnsiTheme="majorBidi" w:cstheme="majorBidi"/>
          <w:iCs/>
          <w:color w:val="000000" w:themeColor="text1"/>
          <w:sz w:val="24"/>
          <w:szCs w:val="24"/>
        </w:rPr>
        <w:t xml:space="preserve"> dan </w:t>
      </w:r>
      <w:proofErr w:type="spellStart"/>
      <w:r w:rsidR="00E936D3" w:rsidRPr="000D7F25">
        <w:rPr>
          <w:rFonts w:asciiTheme="majorBidi" w:hAnsiTheme="majorBidi" w:cstheme="majorBidi"/>
          <w:iCs/>
          <w:color w:val="000000" w:themeColor="text1"/>
          <w:sz w:val="24"/>
          <w:szCs w:val="24"/>
        </w:rPr>
        <w:t>kehati-hatian</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untuk</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kepentingan</w:t>
      </w:r>
      <w:proofErr w:type="spellEnd"/>
      <w:r w:rsidR="002100C2" w:rsidRPr="000D7F25">
        <w:rPr>
          <w:rFonts w:asciiTheme="majorBidi" w:hAnsiTheme="majorBidi" w:cstheme="majorBidi"/>
          <w:iCs/>
          <w:color w:val="000000" w:themeColor="text1"/>
          <w:sz w:val="24"/>
          <w:szCs w:val="24"/>
        </w:rPr>
        <w:t xml:space="preserve"> dan </w:t>
      </w:r>
      <w:proofErr w:type="spellStart"/>
      <w:r w:rsidR="002100C2" w:rsidRPr="000D7F25">
        <w:rPr>
          <w:rFonts w:asciiTheme="majorBidi" w:hAnsiTheme="majorBidi" w:cstheme="majorBidi"/>
          <w:iCs/>
          <w:color w:val="000000" w:themeColor="text1"/>
          <w:sz w:val="24"/>
          <w:szCs w:val="24"/>
        </w:rPr>
        <w:t>sesuai</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d</w:t>
      </w:r>
      <w:r w:rsidR="00E936D3" w:rsidRPr="000D7F25">
        <w:rPr>
          <w:rFonts w:asciiTheme="majorBidi" w:hAnsiTheme="majorBidi" w:cstheme="majorBidi"/>
          <w:iCs/>
          <w:color w:val="000000" w:themeColor="text1"/>
          <w:sz w:val="24"/>
          <w:szCs w:val="24"/>
        </w:rPr>
        <w:t>e</w:t>
      </w:r>
      <w:r w:rsidR="002100C2" w:rsidRPr="000D7F25">
        <w:rPr>
          <w:rFonts w:asciiTheme="majorBidi" w:hAnsiTheme="majorBidi" w:cstheme="majorBidi"/>
          <w:iCs/>
          <w:color w:val="000000" w:themeColor="text1"/>
          <w:sz w:val="24"/>
          <w:szCs w:val="24"/>
        </w:rPr>
        <w:t>n</w:t>
      </w:r>
      <w:r w:rsidR="00E936D3" w:rsidRPr="000D7F25">
        <w:rPr>
          <w:rFonts w:asciiTheme="majorBidi" w:hAnsiTheme="majorBidi" w:cstheme="majorBidi"/>
          <w:iCs/>
          <w:color w:val="000000" w:themeColor="text1"/>
          <w:sz w:val="24"/>
          <w:szCs w:val="24"/>
        </w:rPr>
        <w:t>gan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maksud</w:t>
      </w:r>
      <w:proofErr w:type="spellEnd"/>
      <w:r w:rsidR="00E936D3" w:rsidRPr="000D7F25">
        <w:rPr>
          <w:rFonts w:asciiTheme="majorBidi" w:hAnsiTheme="majorBidi" w:cstheme="majorBidi"/>
          <w:iCs/>
          <w:color w:val="000000" w:themeColor="text1"/>
          <w:sz w:val="24"/>
          <w:szCs w:val="24"/>
        </w:rPr>
        <w:t xml:space="preserve"> dan </w:t>
      </w:r>
      <w:proofErr w:type="spellStart"/>
      <w:r w:rsidR="00E936D3" w:rsidRPr="000D7F25">
        <w:rPr>
          <w:rFonts w:asciiTheme="majorBidi" w:hAnsiTheme="majorBidi" w:cstheme="majorBidi"/>
          <w:iCs/>
          <w:color w:val="000000" w:themeColor="text1"/>
          <w:sz w:val="24"/>
          <w:szCs w:val="24"/>
        </w:rPr>
        <w:t>tujuan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dari</w:t>
      </w:r>
      <w:proofErr w:type="spellEnd"/>
      <w:r w:rsidR="00E936D3" w:rsidRPr="000D7F25">
        <w:rPr>
          <w:rFonts w:asciiTheme="majorBidi" w:hAnsiTheme="majorBidi" w:cstheme="majorBidi"/>
          <w:iCs/>
          <w:color w:val="000000" w:themeColor="text1"/>
          <w:sz w:val="24"/>
          <w:szCs w:val="24"/>
        </w:rPr>
        <w:t xml:space="preserve"> BUMN </w:t>
      </w:r>
      <w:proofErr w:type="spellStart"/>
      <w:r w:rsidR="00E936D3" w:rsidRPr="000D7F25">
        <w:rPr>
          <w:rFonts w:asciiTheme="majorBidi" w:hAnsiTheme="majorBidi" w:cstheme="majorBidi"/>
          <w:iCs/>
          <w:color w:val="000000" w:themeColor="text1"/>
          <w:sz w:val="24"/>
          <w:szCs w:val="24"/>
        </w:rPr>
        <w:t>tersebut</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ketiga</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tidak</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memiliki</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pertentangan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atau</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benturan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kepentingan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secara</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langsung</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maupun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tidak</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langsung</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atas</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tindakan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pengurusan</w:t>
      </w:r>
      <w:proofErr w:type="spellEnd"/>
      <w:r w:rsidR="00E936D3" w:rsidRPr="000D7F25">
        <w:rPr>
          <w:rFonts w:asciiTheme="majorBidi" w:hAnsiTheme="majorBidi" w:cstheme="majorBidi"/>
          <w:iCs/>
          <w:color w:val="000000" w:themeColor="text1"/>
          <w:sz w:val="24"/>
          <w:szCs w:val="24"/>
        </w:rPr>
        <w:t xml:space="preserve"> yang </w:t>
      </w:r>
      <w:proofErr w:type="spellStart"/>
      <w:r w:rsidR="00E936D3" w:rsidRPr="000D7F25">
        <w:rPr>
          <w:rFonts w:asciiTheme="majorBidi" w:hAnsiTheme="majorBidi" w:cstheme="majorBidi"/>
          <w:iCs/>
          <w:color w:val="000000" w:themeColor="text1"/>
          <w:sz w:val="24"/>
          <w:szCs w:val="24"/>
        </w:rPr>
        <w:t>mengakibatkan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kerugian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Keempat</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berhubungan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dengan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adanya</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pengabilan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tindakan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untuk</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mencegah</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timbul</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atau</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berlanjutnya</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kerugian</w:t>
      </w:r>
      <w:proofErr w:type="spellEnd"/>
      <w:r w:rsidR="00E936D3" w:rsidRPr="000D7F25">
        <w:rPr>
          <w:rFonts w:asciiTheme="majorBidi" w:hAnsiTheme="majorBidi" w:cstheme="majorBidi"/>
          <w:iCs/>
          <w:color w:val="000000" w:themeColor="text1"/>
          <w:sz w:val="24"/>
          <w:szCs w:val="24"/>
        </w:rPr>
        <w:t xml:space="preserve"> </w:t>
      </w:r>
      <w:proofErr w:type="spellStart"/>
      <w:r w:rsidR="00E936D3" w:rsidRPr="000D7F25">
        <w:rPr>
          <w:rFonts w:asciiTheme="majorBidi" w:hAnsiTheme="majorBidi" w:cstheme="majorBidi"/>
          <w:iCs/>
          <w:color w:val="000000" w:themeColor="text1"/>
          <w:sz w:val="24"/>
          <w:szCs w:val="24"/>
        </w:rPr>
        <w:t>tersebut</w:t>
      </w:r>
      <w:proofErr w:type="spellEnd"/>
      <w:r w:rsidR="00E936D3" w:rsidRPr="000D7F25">
        <w:rPr>
          <w:rFonts w:asciiTheme="majorBidi" w:hAnsiTheme="majorBidi" w:cstheme="majorBidi"/>
          <w:iCs/>
          <w:color w:val="000000" w:themeColor="text1"/>
          <w:sz w:val="24"/>
          <w:szCs w:val="24"/>
        </w:rPr>
        <w:t>.</w:t>
      </w:r>
    </w:p>
    <w:p w14:paraId="5314C8D9" w14:textId="77777777" w:rsidR="000D7F25" w:rsidRDefault="00B4015B" w:rsidP="000D7F25">
      <w:pPr>
        <w:pStyle w:val="ListParagraph"/>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Tentu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memahami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lebih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lanjut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ketentuan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PP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perlu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ditelusuri</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bagian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penjelasannya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Penjelasan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menjelaskan</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penjelasan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huruf</w:t>
      </w:r>
      <w:proofErr w:type="spellEnd"/>
      <w:r w:rsidRPr="000D7F25">
        <w:rPr>
          <w:rFonts w:asciiTheme="majorBidi" w:hAnsiTheme="majorBidi" w:cstheme="majorBidi"/>
          <w:iCs/>
          <w:color w:val="000000" w:themeColor="text1"/>
          <w:sz w:val="24"/>
          <w:szCs w:val="24"/>
        </w:rPr>
        <w:t xml:space="preserve"> d, yang </w:t>
      </w:r>
      <w:proofErr w:type="spellStart"/>
      <w:r w:rsidRPr="000D7F25">
        <w:rPr>
          <w:rFonts w:asciiTheme="majorBidi" w:hAnsiTheme="majorBidi" w:cstheme="majorBidi"/>
          <w:iCs/>
          <w:color w:val="000000" w:themeColor="text1"/>
          <w:sz w:val="24"/>
          <w:szCs w:val="24"/>
        </w:rPr>
        <w:t>menerangkan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rincin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makna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klausul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mengambil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mencegah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timbulnya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berlanjutnya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termasuk</w:t>
      </w:r>
      <w:proofErr w:type="spellEnd"/>
      <w:r w:rsidRPr="000D7F25">
        <w:rPr>
          <w:rFonts w:asciiTheme="majorBidi" w:hAnsiTheme="majorBidi" w:cstheme="majorBidi"/>
          <w:iCs/>
          <w:color w:val="000000" w:themeColor="text1"/>
          <w:sz w:val="24"/>
          <w:szCs w:val="24"/>
        </w:rPr>
        <w:t xml:space="preserve"> juga </w:t>
      </w:r>
      <w:proofErr w:type="spellStart"/>
      <w:r w:rsidRPr="000D7F25">
        <w:rPr>
          <w:rFonts w:asciiTheme="majorBidi" w:hAnsiTheme="majorBidi" w:cstheme="majorBidi"/>
          <w:iCs/>
          <w:color w:val="000000" w:themeColor="text1"/>
          <w:sz w:val="24"/>
          <w:szCs w:val="24"/>
        </w:rPr>
        <w:t>langkah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memperoleh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informasi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pengurusan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mengakibatkan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antara</w:t>
      </w:r>
      <w:proofErr w:type="spellEnd"/>
      <w:r w:rsidRPr="000D7F25">
        <w:rPr>
          <w:rFonts w:asciiTheme="majorBidi" w:hAnsiTheme="majorBidi" w:cstheme="majorBidi"/>
          <w:iCs/>
          <w:color w:val="000000" w:themeColor="text1"/>
          <w:sz w:val="24"/>
          <w:szCs w:val="24"/>
        </w:rPr>
        <w:t xml:space="preserve"> lain </w:t>
      </w:r>
      <w:proofErr w:type="spellStart"/>
      <w:r w:rsidRPr="000D7F25">
        <w:rPr>
          <w:rFonts w:asciiTheme="majorBidi" w:hAnsiTheme="majorBidi" w:cstheme="majorBidi"/>
          <w:iCs/>
          <w:color w:val="000000" w:themeColor="text1"/>
          <w:sz w:val="24"/>
          <w:szCs w:val="24"/>
        </w:rPr>
        <w:t>melalui</w:t>
      </w:r>
      <w:proofErr w:type="spellEnd"/>
      <w:r w:rsidRPr="000D7F25">
        <w:rPr>
          <w:rFonts w:asciiTheme="majorBidi" w:hAnsiTheme="majorBidi" w:cstheme="majorBidi"/>
          <w:iCs/>
          <w:color w:val="000000" w:themeColor="text1"/>
          <w:sz w:val="24"/>
          <w:szCs w:val="24"/>
        </w:rPr>
        <w:t xml:space="preserve"> forum </w:t>
      </w:r>
      <w:proofErr w:type="spellStart"/>
      <w:r w:rsidRPr="000D7F25">
        <w:rPr>
          <w:rFonts w:asciiTheme="majorBidi" w:hAnsiTheme="majorBidi" w:cstheme="majorBidi"/>
          <w:iCs/>
          <w:color w:val="000000" w:themeColor="text1"/>
          <w:sz w:val="24"/>
          <w:szCs w:val="24"/>
        </w:rPr>
        <w:t>rapat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w:t>
      </w:r>
      <w:r w:rsid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Ketentuan</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yuridis</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tersebut</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menurut</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penulis</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masih</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belum</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cukup</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untuk</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memberikan</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jalan</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keluar</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dalam</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lingkup</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yuridis</w:t>
      </w:r>
      <w:proofErr w:type="spellEnd"/>
      <w:r w:rsidR="002100C2" w:rsidRPr="000D7F25">
        <w:rPr>
          <w:rFonts w:asciiTheme="majorBidi" w:hAnsiTheme="majorBidi" w:cstheme="majorBidi"/>
          <w:iCs/>
          <w:color w:val="000000" w:themeColor="text1"/>
          <w:sz w:val="24"/>
          <w:szCs w:val="24"/>
        </w:rPr>
        <w:t xml:space="preserve"> yang </w:t>
      </w:r>
      <w:proofErr w:type="spellStart"/>
      <w:r w:rsidR="002100C2" w:rsidRPr="000D7F25">
        <w:rPr>
          <w:rFonts w:asciiTheme="majorBidi" w:hAnsiTheme="majorBidi" w:cstheme="majorBidi"/>
          <w:iCs/>
          <w:color w:val="000000" w:themeColor="text1"/>
          <w:sz w:val="24"/>
          <w:szCs w:val="24"/>
        </w:rPr>
        <w:t>akan</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selalu</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digunakan</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dalam</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lingkup</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praktek</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Penulis</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memandang</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bahwa</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permasalahan</w:t>
      </w:r>
      <w:proofErr w:type="spellEnd"/>
      <w:r w:rsidR="002100C2" w:rsidRPr="000D7F25">
        <w:rPr>
          <w:rFonts w:asciiTheme="majorBidi" w:hAnsiTheme="majorBidi" w:cstheme="majorBidi"/>
          <w:iCs/>
          <w:color w:val="000000" w:themeColor="text1"/>
          <w:sz w:val="24"/>
          <w:szCs w:val="24"/>
        </w:rPr>
        <w:t xml:space="preserve"> yang </w:t>
      </w:r>
      <w:proofErr w:type="spellStart"/>
      <w:r w:rsidR="002100C2" w:rsidRPr="000D7F25">
        <w:rPr>
          <w:rFonts w:asciiTheme="majorBidi" w:hAnsiTheme="majorBidi" w:cstheme="majorBidi"/>
          <w:iCs/>
          <w:color w:val="000000" w:themeColor="text1"/>
          <w:sz w:val="24"/>
          <w:szCs w:val="24"/>
        </w:rPr>
        <w:t>ada</w:t>
      </w:r>
      <w:proofErr w:type="spellEnd"/>
      <w:r w:rsidR="002100C2" w:rsidRPr="000D7F25">
        <w:rPr>
          <w:rFonts w:asciiTheme="majorBidi" w:hAnsiTheme="majorBidi" w:cstheme="majorBidi"/>
          <w:iCs/>
          <w:color w:val="000000" w:themeColor="text1"/>
          <w:sz w:val="24"/>
          <w:szCs w:val="24"/>
        </w:rPr>
        <w:t xml:space="preserve"> pada </w:t>
      </w:r>
      <w:proofErr w:type="spellStart"/>
      <w:r w:rsidR="002100C2" w:rsidRPr="000D7F25">
        <w:rPr>
          <w:rFonts w:asciiTheme="majorBidi" w:hAnsiTheme="majorBidi" w:cstheme="majorBidi"/>
          <w:iCs/>
          <w:color w:val="000000" w:themeColor="text1"/>
          <w:sz w:val="24"/>
          <w:szCs w:val="24"/>
        </w:rPr>
        <w:t>unsur</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kesalahan</w:t>
      </w:r>
      <w:proofErr w:type="spellEnd"/>
      <w:r w:rsidR="002100C2" w:rsidRPr="000D7F25">
        <w:rPr>
          <w:rFonts w:asciiTheme="majorBidi" w:hAnsiTheme="majorBidi" w:cstheme="majorBidi"/>
          <w:iCs/>
          <w:color w:val="000000" w:themeColor="text1"/>
          <w:sz w:val="24"/>
          <w:szCs w:val="24"/>
        </w:rPr>
        <w:t xml:space="preserve"> dan </w:t>
      </w:r>
      <w:proofErr w:type="spellStart"/>
      <w:r w:rsidR="002100C2" w:rsidRPr="000D7F25">
        <w:rPr>
          <w:rFonts w:asciiTheme="majorBidi" w:hAnsiTheme="majorBidi" w:cstheme="majorBidi"/>
          <w:iCs/>
          <w:color w:val="000000" w:themeColor="text1"/>
          <w:sz w:val="24"/>
          <w:szCs w:val="24"/>
        </w:rPr>
        <w:t>kelalaian</w:t>
      </w:r>
      <w:proofErr w:type="spellEnd"/>
      <w:r w:rsidR="002100C2" w:rsidRPr="000D7F25">
        <w:rPr>
          <w:rFonts w:asciiTheme="majorBidi" w:hAnsiTheme="majorBidi" w:cstheme="majorBidi"/>
          <w:iCs/>
          <w:color w:val="000000" w:themeColor="text1"/>
          <w:sz w:val="24"/>
          <w:szCs w:val="24"/>
        </w:rPr>
        <w:t xml:space="preserve"> yang </w:t>
      </w:r>
      <w:proofErr w:type="spellStart"/>
      <w:r w:rsidR="002100C2" w:rsidRPr="000D7F25">
        <w:rPr>
          <w:rFonts w:asciiTheme="majorBidi" w:hAnsiTheme="majorBidi" w:cstheme="majorBidi"/>
          <w:iCs/>
          <w:color w:val="000000" w:themeColor="text1"/>
          <w:sz w:val="24"/>
          <w:szCs w:val="24"/>
        </w:rPr>
        <w:t>perlu</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diperjelas</w:t>
      </w:r>
      <w:proofErr w:type="spellEnd"/>
      <w:r w:rsidR="002100C2" w:rsidRPr="000D7F25">
        <w:rPr>
          <w:rFonts w:asciiTheme="majorBidi" w:hAnsiTheme="majorBidi" w:cstheme="majorBidi"/>
          <w:iCs/>
          <w:color w:val="000000" w:themeColor="text1"/>
          <w:sz w:val="24"/>
          <w:szCs w:val="24"/>
        </w:rPr>
        <w:t xml:space="preserve">. Karena </w:t>
      </w:r>
      <w:proofErr w:type="spellStart"/>
      <w:r w:rsidR="002100C2" w:rsidRPr="000D7F25">
        <w:rPr>
          <w:rFonts w:asciiTheme="majorBidi" w:hAnsiTheme="majorBidi" w:cstheme="majorBidi"/>
          <w:iCs/>
          <w:color w:val="000000" w:themeColor="text1"/>
          <w:sz w:val="24"/>
          <w:szCs w:val="24"/>
        </w:rPr>
        <w:t>dari</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beberapa</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kasus</w:t>
      </w:r>
      <w:proofErr w:type="spellEnd"/>
      <w:r w:rsidR="002100C2" w:rsidRPr="000D7F25">
        <w:rPr>
          <w:rFonts w:asciiTheme="majorBidi" w:hAnsiTheme="majorBidi" w:cstheme="majorBidi"/>
          <w:iCs/>
          <w:color w:val="000000" w:themeColor="text1"/>
          <w:sz w:val="24"/>
          <w:szCs w:val="24"/>
        </w:rPr>
        <w:t xml:space="preserve"> yang </w:t>
      </w:r>
      <w:proofErr w:type="spellStart"/>
      <w:r w:rsidR="002100C2" w:rsidRPr="000D7F25">
        <w:rPr>
          <w:rFonts w:asciiTheme="majorBidi" w:hAnsiTheme="majorBidi" w:cstheme="majorBidi"/>
          <w:iCs/>
          <w:color w:val="000000" w:themeColor="text1"/>
          <w:sz w:val="24"/>
          <w:szCs w:val="24"/>
        </w:rPr>
        <w:t>sudah</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diutarakan</w:t>
      </w:r>
      <w:proofErr w:type="spellEnd"/>
      <w:r w:rsidR="002100C2" w:rsidRPr="000D7F25">
        <w:rPr>
          <w:rFonts w:asciiTheme="majorBidi" w:hAnsiTheme="majorBidi" w:cstheme="majorBidi"/>
          <w:iCs/>
          <w:color w:val="000000" w:themeColor="text1"/>
          <w:sz w:val="24"/>
          <w:szCs w:val="24"/>
        </w:rPr>
        <w:t xml:space="preserve"> oleh </w:t>
      </w:r>
      <w:proofErr w:type="spellStart"/>
      <w:r w:rsidR="002100C2" w:rsidRPr="000D7F25">
        <w:rPr>
          <w:rFonts w:asciiTheme="majorBidi" w:hAnsiTheme="majorBidi" w:cstheme="majorBidi"/>
          <w:iCs/>
          <w:color w:val="000000" w:themeColor="text1"/>
          <w:sz w:val="24"/>
          <w:szCs w:val="24"/>
        </w:rPr>
        <w:t>penulis</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dilatar</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belakang</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tindakan</w:t>
      </w:r>
      <w:proofErr w:type="spellEnd"/>
      <w:r w:rsidR="002100C2" w:rsidRPr="000D7F25">
        <w:rPr>
          <w:rFonts w:asciiTheme="majorBidi" w:hAnsiTheme="majorBidi" w:cstheme="majorBidi"/>
          <w:iCs/>
          <w:color w:val="000000" w:themeColor="text1"/>
          <w:sz w:val="24"/>
          <w:szCs w:val="24"/>
        </w:rPr>
        <w:t xml:space="preserve"> yang </w:t>
      </w:r>
      <w:proofErr w:type="spellStart"/>
      <w:r w:rsidR="002100C2" w:rsidRPr="000D7F25">
        <w:rPr>
          <w:rFonts w:asciiTheme="majorBidi" w:hAnsiTheme="majorBidi" w:cstheme="majorBidi"/>
          <w:iCs/>
          <w:color w:val="000000" w:themeColor="text1"/>
          <w:sz w:val="24"/>
          <w:szCs w:val="24"/>
        </w:rPr>
        <w:t>dilakukan</w:t>
      </w:r>
      <w:proofErr w:type="spellEnd"/>
      <w:r w:rsidR="002100C2" w:rsidRPr="000D7F25">
        <w:rPr>
          <w:rFonts w:asciiTheme="majorBidi" w:hAnsiTheme="majorBidi" w:cstheme="majorBidi"/>
          <w:iCs/>
          <w:color w:val="000000" w:themeColor="text1"/>
          <w:sz w:val="24"/>
          <w:szCs w:val="24"/>
        </w:rPr>
        <w:t xml:space="preserve"> oleh </w:t>
      </w:r>
      <w:proofErr w:type="spellStart"/>
      <w:r w:rsidR="002100C2" w:rsidRPr="000D7F25">
        <w:rPr>
          <w:rFonts w:asciiTheme="majorBidi" w:hAnsiTheme="majorBidi" w:cstheme="majorBidi"/>
          <w:iCs/>
          <w:color w:val="000000" w:themeColor="text1"/>
          <w:sz w:val="24"/>
          <w:szCs w:val="24"/>
        </w:rPr>
        <w:t>direksi</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selalu</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ditafsirkan</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merupakan</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kesalahan</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ketika</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timbul</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kerugian</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Penulis</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sejauh</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ini</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belum</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melihat</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adanya</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tindakan</w:t>
      </w:r>
      <w:proofErr w:type="spellEnd"/>
      <w:r w:rsidR="002100C2" w:rsidRPr="000D7F25">
        <w:rPr>
          <w:rFonts w:asciiTheme="majorBidi" w:hAnsiTheme="majorBidi" w:cstheme="majorBidi"/>
          <w:iCs/>
          <w:color w:val="000000" w:themeColor="text1"/>
          <w:sz w:val="24"/>
          <w:szCs w:val="24"/>
        </w:rPr>
        <w:t xml:space="preserve"> yang </w:t>
      </w:r>
      <w:proofErr w:type="spellStart"/>
      <w:r w:rsidR="002100C2" w:rsidRPr="000D7F25">
        <w:rPr>
          <w:rFonts w:asciiTheme="majorBidi" w:hAnsiTheme="majorBidi" w:cstheme="majorBidi"/>
          <w:iCs/>
          <w:color w:val="000000" w:themeColor="text1"/>
          <w:sz w:val="24"/>
          <w:szCs w:val="24"/>
        </w:rPr>
        <w:t>menimbulkan</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kerugian</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tetapi</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tidak</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dinyatakan</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sebagai</w:t>
      </w:r>
      <w:proofErr w:type="spellEnd"/>
      <w:r w:rsidR="002100C2" w:rsidRPr="000D7F25">
        <w:rPr>
          <w:rFonts w:asciiTheme="majorBidi" w:hAnsiTheme="majorBidi" w:cstheme="majorBidi"/>
          <w:iCs/>
          <w:color w:val="000000" w:themeColor="text1"/>
          <w:sz w:val="24"/>
          <w:szCs w:val="24"/>
        </w:rPr>
        <w:t xml:space="preserve"> </w:t>
      </w:r>
      <w:proofErr w:type="spellStart"/>
      <w:r w:rsidR="002100C2" w:rsidRPr="000D7F25">
        <w:rPr>
          <w:rFonts w:asciiTheme="majorBidi" w:hAnsiTheme="majorBidi" w:cstheme="majorBidi"/>
          <w:iCs/>
          <w:color w:val="000000" w:themeColor="text1"/>
          <w:sz w:val="24"/>
          <w:szCs w:val="24"/>
        </w:rPr>
        <w:t>kesalahan</w:t>
      </w:r>
      <w:proofErr w:type="spellEnd"/>
      <w:r w:rsidR="002100C2" w:rsidRPr="000D7F25">
        <w:rPr>
          <w:rFonts w:asciiTheme="majorBidi" w:hAnsiTheme="majorBidi" w:cstheme="majorBidi"/>
          <w:iCs/>
          <w:color w:val="000000" w:themeColor="text1"/>
          <w:sz w:val="24"/>
          <w:szCs w:val="24"/>
        </w:rPr>
        <w:t xml:space="preserve"> dan </w:t>
      </w:r>
      <w:proofErr w:type="spellStart"/>
      <w:r w:rsidR="002100C2" w:rsidRPr="000D7F25">
        <w:rPr>
          <w:rFonts w:asciiTheme="majorBidi" w:hAnsiTheme="majorBidi" w:cstheme="majorBidi"/>
          <w:iCs/>
          <w:color w:val="000000" w:themeColor="text1"/>
          <w:sz w:val="24"/>
          <w:szCs w:val="24"/>
        </w:rPr>
        <w:t>kelalaian</w:t>
      </w:r>
      <w:proofErr w:type="spellEnd"/>
      <w:r w:rsidR="002100C2" w:rsidRPr="000D7F25">
        <w:rPr>
          <w:rFonts w:asciiTheme="majorBidi" w:hAnsiTheme="majorBidi" w:cstheme="majorBidi"/>
          <w:iCs/>
          <w:color w:val="000000" w:themeColor="text1"/>
          <w:sz w:val="24"/>
          <w:szCs w:val="24"/>
        </w:rPr>
        <w:t>.</w:t>
      </w:r>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Tentu</w:t>
      </w:r>
      <w:proofErr w:type="spellEnd"/>
      <w:r w:rsidR="007A7EFB" w:rsidRPr="000D7F25">
        <w:rPr>
          <w:rFonts w:asciiTheme="majorBidi" w:hAnsiTheme="majorBidi" w:cstheme="majorBidi"/>
          <w:iCs/>
          <w:color w:val="000000" w:themeColor="text1"/>
          <w:sz w:val="24"/>
          <w:szCs w:val="24"/>
        </w:rPr>
        <w:t xml:space="preserve"> juga </w:t>
      </w:r>
      <w:proofErr w:type="spellStart"/>
      <w:r w:rsidR="007A7EFB" w:rsidRPr="000D7F25">
        <w:rPr>
          <w:rFonts w:asciiTheme="majorBidi" w:hAnsiTheme="majorBidi" w:cstheme="majorBidi"/>
          <w:iCs/>
          <w:color w:val="000000" w:themeColor="text1"/>
          <w:sz w:val="24"/>
          <w:szCs w:val="24"/>
        </w:rPr>
        <w:t>tidak</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ada</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ketentuan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mengenai</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niat</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jahat</w:t>
      </w:r>
      <w:proofErr w:type="spellEnd"/>
      <w:r w:rsidR="007A7EFB" w:rsidRPr="000D7F25">
        <w:rPr>
          <w:rFonts w:asciiTheme="majorBidi" w:hAnsiTheme="majorBidi" w:cstheme="majorBidi"/>
          <w:iCs/>
          <w:color w:val="000000" w:themeColor="text1"/>
          <w:sz w:val="24"/>
          <w:szCs w:val="24"/>
        </w:rPr>
        <w:t xml:space="preserve"> yang </w:t>
      </w:r>
      <w:proofErr w:type="spellStart"/>
      <w:r w:rsidR="007A7EFB" w:rsidRPr="000D7F25">
        <w:rPr>
          <w:rFonts w:asciiTheme="majorBidi" w:hAnsiTheme="majorBidi" w:cstheme="majorBidi"/>
          <w:iCs/>
          <w:color w:val="000000" w:themeColor="text1"/>
          <w:sz w:val="24"/>
          <w:szCs w:val="24"/>
        </w:rPr>
        <w:t>harus</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dimiliki</w:t>
      </w:r>
      <w:proofErr w:type="spellEnd"/>
      <w:r w:rsidR="007A7EFB" w:rsidRPr="000D7F25">
        <w:rPr>
          <w:rFonts w:asciiTheme="majorBidi" w:hAnsiTheme="majorBidi" w:cstheme="majorBidi"/>
          <w:iCs/>
          <w:color w:val="000000" w:themeColor="text1"/>
          <w:sz w:val="24"/>
          <w:szCs w:val="24"/>
        </w:rPr>
        <w:t xml:space="preserve"> oleh para </w:t>
      </w:r>
      <w:proofErr w:type="spellStart"/>
      <w:r w:rsidR="007A7EFB" w:rsidRPr="000D7F25">
        <w:rPr>
          <w:rFonts w:asciiTheme="majorBidi" w:hAnsiTheme="majorBidi" w:cstheme="majorBidi"/>
          <w:iCs/>
          <w:color w:val="000000" w:themeColor="text1"/>
          <w:sz w:val="24"/>
          <w:szCs w:val="24"/>
        </w:rPr>
        <w:t>direksi</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ketika</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melakukan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hal</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tersebut</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Ketentuan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dalam</w:t>
      </w:r>
      <w:proofErr w:type="spellEnd"/>
      <w:r w:rsidR="007A7EFB" w:rsidRPr="000D7F25">
        <w:rPr>
          <w:rFonts w:asciiTheme="majorBidi" w:hAnsiTheme="majorBidi" w:cstheme="majorBidi"/>
          <w:iCs/>
          <w:color w:val="000000" w:themeColor="text1"/>
          <w:sz w:val="24"/>
          <w:szCs w:val="24"/>
        </w:rPr>
        <w:t xml:space="preserve"> PP </w:t>
      </w:r>
      <w:proofErr w:type="spellStart"/>
      <w:r w:rsidR="007A7EFB" w:rsidRPr="000D7F25">
        <w:rPr>
          <w:rFonts w:asciiTheme="majorBidi" w:hAnsiTheme="majorBidi" w:cstheme="majorBidi"/>
          <w:iCs/>
          <w:color w:val="000000" w:themeColor="text1"/>
          <w:sz w:val="24"/>
          <w:szCs w:val="24"/>
        </w:rPr>
        <w:t>tersebut</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hanya</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menjelaskan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bahwa</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tidak</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boleh</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ada</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perbenturan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kepentingan</w:t>
      </w:r>
      <w:proofErr w:type="spellEnd"/>
      <w:r w:rsidR="007A7EFB" w:rsidRPr="000D7F25">
        <w:rPr>
          <w:rFonts w:asciiTheme="majorBidi" w:hAnsiTheme="majorBidi" w:cstheme="majorBidi"/>
          <w:iCs/>
          <w:color w:val="000000" w:themeColor="text1"/>
          <w:sz w:val="24"/>
          <w:szCs w:val="24"/>
        </w:rPr>
        <w:t xml:space="preserve"> yang </w:t>
      </w:r>
      <w:proofErr w:type="spellStart"/>
      <w:r w:rsidR="007A7EFB" w:rsidRPr="000D7F25">
        <w:rPr>
          <w:rFonts w:asciiTheme="majorBidi" w:hAnsiTheme="majorBidi" w:cstheme="majorBidi"/>
          <w:iCs/>
          <w:color w:val="000000" w:themeColor="text1"/>
          <w:sz w:val="24"/>
          <w:szCs w:val="24"/>
        </w:rPr>
        <w:t>berhubungan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dengan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kepentingan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pribadi</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direksi</w:t>
      </w:r>
      <w:proofErr w:type="spellEnd"/>
      <w:r w:rsidR="007A7EFB" w:rsidRPr="000D7F25">
        <w:rPr>
          <w:rFonts w:asciiTheme="majorBidi" w:hAnsiTheme="majorBidi" w:cstheme="majorBidi"/>
          <w:iCs/>
          <w:color w:val="000000" w:themeColor="text1"/>
          <w:sz w:val="24"/>
          <w:szCs w:val="24"/>
        </w:rPr>
        <w:t xml:space="preserve"> dan </w:t>
      </w:r>
      <w:proofErr w:type="spellStart"/>
      <w:r w:rsidR="007A7EFB" w:rsidRPr="000D7F25">
        <w:rPr>
          <w:rFonts w:asciiTheme="majorBidi" w:hAnsiTheme="majorBidi" w:cstheme="majorBidi"/>
          <w:iCs/>
          <w:color w:val="000000" w:themeColor="text1"/>
          <w:sz w:val="24"/>
          <w:szCs w:val="24"/>
        </w:rPr>
        <w:t>kerugian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tersebut</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Selain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itu</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penulis</w:t>
      </w:r>
      <w:proofErr w:type="spellEnd"/>
      <w:r w:rsidR="007A7EFB" w:rsidRPr="000D7F25">
        <w:rPr>
          <w:rFonts w:asciiTheme="majorBidi" w:hAnsiTheme="majorBidi" w:cstheme="majorBidi"/>
          <w:iCs/>
          <w:color w:val="000000" w:themeColor="text1"/>
          <w:sz w:val="24"/>
          <w:szCs w:val="24"/>
        </w:rPr>
        <w:t xml:space="preserve"> juga </w:t>
      </w:r>
      <w:proofErr w:type="spellStart"/>
      <w:r w:rsidR="007A7EFB" w:rsidRPr="000D7F25">
        <w:rPr>
          <w:rFonts w:asciiTheme="majorBidi" w:hAnsiTheme="majorBidi" w:cstheme="majorBidi"/>
          <w:iCs/>
          <w:color w:val="000000" w:themeColor="text1"/>
          <w:sz w:val="24"/>
          <w:szCs w:val="24"/>
        </w:rPr>
        <w:t>melihat</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tidak</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ada</w:t>
      </w:r>
      <w:proofErr w:type="spellEnd"/>
      <w:r w:rsidR="007A7EFB" w:rsidRPr="000D7F25">
        <w:rPr>
          <w:rFonts w:asciiTheme="majorBidi" w:hAnsiTheme="majorBidi" w:cstheme="majorBidi"/>
          <w:iCs/>
          <w:color w:val="000000" w:themeColor="text1"/>
          <w:sz w:val="24"/>
          <w:szCs w:val="24"/>
        </w:rPr>
        <w:t xml:space="preserve"> indicator </w:t>
      </w:r>
      <w:proofErr w:type="spellStart"/>
      <w:r w:rsidR="007A7EFB" w:rsidRPr="000D7F25">
        <w:rPr>
          <w:rFonts w:asciiTheme="majorBidi" w:hAnsiTheme="majorBidi" w:cstheme="majorBidi"/>
          <w:iCs/>
          <w:color w:val="000000" w:themeColor="text1"/>
          <w:sz w:val="24"/>
          <w:szCs w:val="24"/>
        </w:rPr>
        <w:t>sejauh</w:t>
      </w:r>
      <w:proofErr w:type="spellEnd"/>
      <w:r w:rsidR="007A7EFB" w:rsidRPr="000D7F25">
        <w:rPr>
          <w:rFonts w:asciiTheme="majorBidi" w:hAnsiTheme="majorBidi" w:cstheme="majorBidi"/>
          <w:iCs/>
          <w:color w:val="000000" w:themeColor="text1"/>
          <w:sz w:val="24"/>
          <w:szCs w:val="24"/>
        </w:rPr>
        <w:t xml:space="preserve"> mana </w:t>
      </w:r>
      <w:proofErr w:type="spellStart"/>
      <w:r w:rsidR="007A7EFB" w:rsidRPr="000D7F25">
        <w:rPr>
          <w:rFonts w:asciiTheme="majorBidi" w:hAnsiTheme="majorBidi" w:cstheme="majorBidi"/>
          <w:iCs/>
          <w:color w:val="000000" w:themeColor="text1"/>
          <w:sz w:val="24"/>
          <w:szCs w:val="24"/>
        </w:rPr>
        <w:t>tindakan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tersebut</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merupakan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tindakan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berdasarkan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itikad</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baik</w:t>
      </w:r>
      <w:proofErr w:type="spellEnd"/>
      <w:r w:rsidR="007A7EFB" w:rsidRPr="000D7F25">
        <w:rPr>
          <w:rFonts w:asciiTheme="majorBidi" w:hAnsiTheme="majorBidi" w:cstheme="majorBidi"/>
          <w:iCs/>
          <w:color w:val="000000" w:themeColor="text1"/>
          <w:sz w:val="24"/>
          <w:szCs w:val="24"/>
        </w:rPr>
        <w:t xml:space="preserve"> dan </w:t>
      </w:r>
      <w:proofErr w:type="spellStart"/>
      <w:r w:rsidR="007A7EFB" w:rsidRPr="000D7F25">
        <w:rPr>
          <w:rFonts w:asciiTheme="majorBidi" w:hAnsiTheme="majorBidi" w:cstheme="majorBidi"/>
          <w:iCs/>
          <w:color w:val="000000" w:themeColor="text1"/>
          <w:sz w:val="24"/>
          <w:szCs w:val="24"/>
        </w:rPr>
        <w:t>tindakan</w:t>
      </w:r>
      <w:proofErr w:type="spellEnd"/>
      <w:r w:rsidR="007A7EFB" w:rsidRPr="000D7F25">
        <w:rPr>
          <w:rFonts w:asciiTheme="majorBidi" w:hAnsiTheme="majorBidi" w:cstheme="majorBidi"/>
          <w:iCs/>
          <w:color w:val="000000" w:themeColor="text1"/>
          <w:sz w:val="24"/>
          <w:szCs w:val="24"/>
        </w:rPr>
        <w:t xml:space="preserve"> mana yang </w:t>
      </w:r>
      <w:proofErr w:type="spellStart"/>
      <w:r w:rsidR="007A7EFB" w:rsidRPr="000D7F25">
        <w:rPr>
          <w:rFonts w:asciiTheme="majorBidi" w:hAnsiTheme="majorBidi" w:cstheme="majorBidi"/>
          <w:iCs/>
          <w:color w:val="000000" w:themeColor="text1"/>
          <w:sz w:val="24"/>
          <w:szCs w:val="24"/>
        </w:rPr>
        <w:t>dinyatakan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bukan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merupakan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tindakan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tidak</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beritikad</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baik</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Tidak</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ada</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ketentuan</w:t>
      </w:r>
      <w:proofErr w:type="spellEnd"/>
      <w:r w:rsidR="007A7EFB" w:rsidRPr="000D7F25">
        <w:rPr>
          <w:rFonts w:asciiTheme="majorBidi" w:hAnsiTheme="majorBidi" w:cstheme="majorBidi"/>
          <w:iCs/>
          <w:color w:val="000000" w:themeColor="text1"/>
          <w:sz w:val="24"/>
          <w:szCs w:val="24"/>
        </w:rPr>
        <w:t xml:space="preserve"> yang </w:t>
      </w:r>
      <w:proofErr w:type="spellStart"/>
      <w:r w:rsidR="007A7EFB" w:rsidRPr="000D7F25">
        <w:rPr>
          <w:rFonts w:asciiTheme="majorBidi" w:hAnsiTheme="majorBidi" w:cstheme="majorBidi"/>
          <w:iCs/>
          <w:color w:val="000000" w:themeColor="text1"/>
          <w:sz w:val="24"/>
          <w:szCs w:val="24"/>
        </w:rPr>
        <w:t>memisahkan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hal</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tersebut</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secara</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jelas</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baik</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dalam</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lingkup</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Undang-Undang</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maupun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Peraturan</w:t>
      </w:r>
      <w:proofErr w:type="spellEnd"/>
      <w:r w:rsidR="007A7EFB" w:rsidRPr="000D7F25">
        <w:rPr>
          <w:rFonts w:asciiTheme="majorBidi" w:hAnsiTheme="majorBidi" w:cstheme="majorBidi"/>
          <w:iCs/>
          <w:color w:val="000000" w:themeColor="text1"/>
          <w:sz w:val="24"/>
          <w:szCs w:val="24"/>
        </w:rPr>
        <w:t xml:space="preserve"> </w:t>
      </w:r>
      <w:proofErr w:type="spellStart"/>
      <w:r w:rsidR="007A7EFB" w:rsidRPr="000D7F25">
        <w:rPr>
          <w:rFonts w:asciiTheme="majorBidi" w:hAnsiTheme="majorBidi" w:cstheme="majorBidi"/>
          <w:iCs/>
          <w:color w:val="000000" w:themeColor="text1"/>
          <w:sz w:val="24"/>
          <w:szCs w:val="24"/>
        </w:rPr>
        <w:t>Pemerintah</w:t>
      </w:r>
      <w:proofErr w:type="spellEnd"/>
      <w:r w:rsidR="007A7EFB" w:rsidRPr="000D7F25">
        <w:rPr>
          <w:rFonts w:asciiTheme="majorBidi" w:hAnsiTheme="majorBidi" w:cstheme="majorBidi"/>
          <w:iCs/>
          <w:color w:val="000000" w:themeColor="text1"/>
          <w:sz w:val="24"/>
          <w:szCs w:val="24"/>
        </w:rPr>
        <w:t xml:space="preserve">. </w:t>
      </w:r>
    </w:p>
    <w:p w14:paraId="46BA48E8" w14:textId="77777777" w:rsidR="000D7F25" w:rsidRDefault="003A4B39" w:rsidP="000D7F25">
      <w:pPr>
        <w:pStyle w:val="ListParagraph"/>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Penulis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melihat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berdasarkan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penjelasan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poin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keempat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berhubungan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langkah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memperoleh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informasi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pengurusan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mengakibatkan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melalui</w:t>
      </w:r>
      <w:proofErr w:type="spellEnd"/>
      <w:r w:rsidRPr="000D7F25">
        <w:rPr>
          <w:rFonts w:asciiTheme="majorBidi" w:hAnsiTheme="majorBidi" w:cstheme="majorBidi"/>
          <w:iCs/>
          <w:color w:val="000000" w:themeColor="text1"/>
          <w:sz w:val="24"/>
          <w:szCs w:val="24"/>
        </w:rPr>
        <w:t xml:space="preserve"> forum </w:t>
      </w:r>
      <w:proofErr w:type="spellStart"/>
      <w:r w:rsidRPr="000D7F25">
        <w:rPr>
          <w:rFonts w:asciiTheme="majorBidi" w:hAnsiTheme="majorBidi" w:cstheme="majorBidi"/>
          <w:iCs/>
          <w:color w:val="000000" w:themeColor="text1"/>
          <w:sz w:val="24"/>
          <w:szCs w:val="24"/>
        </w:rPr>
        <w:t>rapat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Forum </w:t>
      </w:r>
      <w:proofErr w:type="spellStart"/>
      <w:r w:rsidRPr="000D7F25">
        <w:rPr>
          <w:rFonts w:asciiTheme="majorBidi" w:hAnsiTheme="majorBidi" w:cstheme="majorBidi"/>
          <w:iCs/>
          <w:color w:val="000000" w:themeColor="text1"/>
          <w:sz w:val="24"/>
          <w:szCs w:val="24"/>
        </w:rPr>
        <w:t>rapat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ketentuan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diamanatkan</w:t>
      </w:r>
      <w:proofErr w:type="spellEnd"/>
      <w:r w:rsidRPr="000D7F25">
        <w:rPr>
          <w:rFonts w:asciiTheme="majorBidi" w:hAnsiTheme="majorBidi" w:cstheme="majorBidi"/>
          <w:iCs/>
          <w:color w:val="000000" w:themeColor="text1"/>
          <w:sz w:val="24"/>
          <w:szCs w:val="24"/>
        </w:rPr>
        <w:t xml:space="preserve"> oleh PP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melihat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tindakan</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bentuk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pencegahan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serta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upaya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menanggulangi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Hal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tentu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positif</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penerapan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kedepannya</w:t>
      </w:r>
      <w:proofErr w:type="spellEnd"/>
      <w:r w:rsidRPr="000D7F25">
        <w:rPr>
          <w:rFonts w:asciiTheme="majorBidi" w:hAnsiTheme="majorBidi" w:cstheme="majorBidi"/>
          <w:iCs/>
          <w:color w:val="000000" w:themeColor="text1"/>
          <w:sz w:val="24"/>
          <w:szCs w:val="24"/>
        </w:rPr>
        <w:t xml:space="preserve">. Karena,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norma</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eksplisit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menentukan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demikian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Ketika</w:t>
      </w:r>
      <w:proofErr w:type="spellEnd"/>
      <w:r w:rsidRPr="000D7F25">
        <w:rPr>
          <w:rFonts w:asciiTheme="majorBidi" w:hAnsiTheme="majorBidi" w:cstheme="majorBidi"/>
          <w:iCs/>
          <w:color w:val="000000" w:themeColor="text1"/>
          <w:sz w:val="24"/>
          <w:szCs w:val="24"/>
        </w:rPr>
        <w:t xml:space="preserve"> orang-orang yang </w:t>
      </w:r>
      <w:proofErr w:type="spellStart"/>
      <w:r w:rsidRPr="000D7F25">
        <w:rPr>
          <w:rFonts w:asciiTheme="majorBidi" w:hAnsiTheme="majorBidi" w:cstheme="majorBidi"/>
          <w:iCs/>
          <w:color w:val="000000" w:themeColor="text1"/>
          <w:sz w:val="24"/>
          <w:szCs w:val="24"/>
        </w:rPr>
        <w:t>menjabat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bisa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jelas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melakukan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lastRenderedPageBreak/>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mengadakan</w:t>
      </w:r>
      <w:proofErr w:type="spellEnd"/>
      <w:r w:rsidRPr="000D7F25">
        <w:rPr>
          <w:rFonts w:asciiTheme="majorBidi" w:hAnsiTheme="majorBidi" w:cstheme="majorBidi"/>
          <w:iCs/>
          <w:color w:val="000000" w:themeColor="text1"/>
          <w:sz w:val="24"/>
          <w:szCs w:val="24"/>
        </w:rPr>
        <w:t xml:space="preserve"> forum </w:t>
      </w:r>
      <w:proofErr w:type="spellStart"/>
      <w:r w:rsidRPr="000D7F25">
        <w:rPr>
          <w:rFonts w:asciiTheme="majorBidi" w:hAnsiTheme="majorBidi" w:cstheme="majorBidi"/>
          <w:iCs/>
          <w:color w:val="000000" w:themeColor="text1"/>
          <w:sz w:val="24"/>
          <w:szCs w:val="24"/>
        </w:rPr>
        <w:t>rapat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sudah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tolak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ukur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mencerminkan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tindakan</w:t>
      </w:r>
      <w:proofErr w:type="spellEnd"/>
      <w:r w:rsidRPr="000D7F25">
        <w:rPr>
          <w:rFonts w:asciiTheme="majorBidi" w:hAnsiTheme="majorBidi" w:cstheme="majorBidi"/>
          <w:iCs/>
          <w:color w:val="000000" w:themeColor="text1"/>
          <w:sz w:val="24"/>
          <w:szCs w:val="24"/>
        </w:rPr>
        <w:t xml:space="preserve"> </w:t>
      </w:r>
      <w:proofErr w:type="spellStart"/>
      <w:r w:rsidR="0070601E" w:rsidRPr="000D7F25">
        <w:rPr>
          <w:rFonts w:asciiTheme="majorBidi" w:hAnsiTheme="majorBidi" w:cstheme="majorBidi"/>
          <w:iCs/>
          <w:color w:val="000000" w:themeColor="text1"/>
          <w:sz w:val="24"/>
          <w:szCs w:val="24"/>
        </w:rPr>
        <w:t>pencegahan</w:t>
      </w:r>
      <w:proofErr w:type="spellEnd"/>
      <w:r w:rsidR="0070601E" w:rsidRPr="000D7F25">
        <w:rPr>
          <w:rFonts w:asciiTheme="majorBidi" w:hAnsiTheme="majorBidi" w:cstheme="majorBidi"/>
          <w:iCs/>
          <w:color w:val="000000" w:themeColor="text1"/>
          <w:sz w:val="24"/>
          <w:szCs w:val="24"/>
        </w:rPr>
        <w:t xml:space="preserve"> </w:t>
      </w:r>
      <w:proofErr w:type="spellStart"/>
      <w:r w:rsidR="0070601E" w:rsidRPr="000D7F25">
        <w:rPr>
          <w:rFonts w:asciiTheme="majorBidi" w:hAnsiTheme="majorBidi" w:cstheme="majorBidi"/>
          <w:iCs/>
          <w:color w:val="000000" w:themeColor="text1"/>
          <w:sz w:val="24"/>
          <w:szCs w:val="24"/>
        </w:rPr>
        <w:t>atau</w:t>
      </w:r>
      <w:proofErr w:type="spellEnd"/>
      <w:r w:rsidR="0070601E" w:rsidRPr="000D7F25">
        <w:rPr>
          <w:rFonts w:asciiTheme="majorBidi" w:hAnsiTheme="majorBidi" w:cstheme="majorBidi"/>
          <w:iCs/>
          <w:color w:val="000000" w:themeColor="text1"/>
          <w:sz w:val="24"/>
          <w:szCs w:val="24"/>
        </w:rPr>
        <w:t xml:space="preserve"> </w:t>
      </w:r>
      <w:proofErr w:type="spellStart"/>
      <w:r w:rsidR="0070601E" w:rsidRPr="000D7F25">
        <w:rPr>
          <w:rFonts w:asciiTheme="majorBidi" w:hAnsiTheme="majorBidi" w:cstheme="majorBidi"/>
          <w:iCs/>
          <w:color w:val="000000" w:themeColor="text1"/>
          <w:sz w:val="24"/>
          <w:szCs w:val="24"/>
        </w:rPr>
        <w:t>penanganan</w:t>
      </w:r>
      <w:proofErr w:type="spellEnd"/>
      <w:r w:rsidR="0070601E" w:rsidRPr="000D7F25">
        <w:rPr>
          <w:rFonts w:asciiTheme="majorBidi" w:hAnsiTheme="majorBidi" w:cstheme="majorBidi"/>
          <w:iCs/>
          <w:color w:val="000000" w:themeColor="text1"/>
          <w:sz w:val="24"/>
          <w:szCs w:val="24"/>
        </w:rPr>
        <w:t xml:space="preserve"> </w:t>
      </w:r>
      <w:proofErr w:type="spellStart"/>
      <w:r w:rsidR="0070601E" w:rsidRPr="000D7F25">
        <w:rPr>
          <w:rFonts w:asciiTheme="majorBidi" w:hAnsiTheme="majorBidi" w:cstheme="majorBidi"/>
          <w:iCs/>
          <w:color w:val="000000" w:themeColor="text1"/>
          <w:sz w:val="24"/>
          <w:szCs w:val="24"/>
        </w:rPr>
        <w:t>ketika</w:t>
      </w:r>
      <w:proofErr w:type="spellEnd"/>
      <w:r w:rsidR="0070601E" w:rsidRPr="000D7F25">
        <w:rPr>
          <w:rFonts w:asciiTheme="majorBidi" w:hAnsiTheme="majorBidi" w:cstheme="majorBidi"/>
          <w:iCs/>
          <w:color w:val="000000" w:themeColor="text1"/>
          <w:sz w:val="24"/>
          <w:szCs w:val="24"/>
        </w:rPr>
        <w:t xml:space="preserve"> </w:t>
      </w:r>
      <w:proofErr w:type="spellStart"/>
      <w:r w:rsidR="0070601E" w:rsidRPr="000D7F25">
        <w:rPr>
          <w:rFonts w:asciiTheme="majorBidi" w:hAnsiTheme="majorBidi" w:cstheme="majorBidi"/>
          <w:iCs/>
          <w:color w:val="000000" w:themeColor="text1"/>
          <w:sz w:val="24"/>
          <w:szCs w:val="24"/>
        </w:rPr>
        <w:t>kerugian</w:t>
      </w:r>
      <w:proofErr w:type="spellEnd"/>
      <w:r w:rsidR="0070601E" w:rsidRPr="000D7F25">
        <w:rPr>
          <w:rFonts w:asciiTheme="majorBidi" w:hAnsiTheme="majorBidi" w:cstheme="majorBidi"/>
          <w:iCs/>
          <w:color w:val="000000" w:themeColor="text1"/>
          <w:sz w:val="24"/>
          <w:szCs w:val="24"/>
        </w:rPr>
        <w:t xml:space="preserve"> </w:t>
      </w:r>
      <w:proofErr w:type="spellStart"/>
      <w:r w:rsidR="0070601E" w:rsidRPr="000D7F25">
        <w:rPr>
          <w:rFonts w:asciiTheme="majorBidi" w:hAnsiTheme="majorBidi" w:cstheme="majorBidi"/>
          <w:iCs/>
          <w:color w:val="000000" w:themeColor="text1"/>
          <w:sz w:val="24"/>
          <w:szCs w:val="24"/>
        </w:rPr>
        <w:t>perusahaan</w:t>
      </w:r>
      <w:proofErr w:type="spellEnd"/>
      <w:r w:rsidR="0070601E" w:rsidRPr="000D7F25">
        <w:rPr>
          <w:rFonts w:asciiTheme="majorBidi" w:hAnsiTheme="majorBidi" w:cstheme="majorBidi"/>
          <w:iCs/>
          <w:color w:val="000000" w:themeColor="text1"/>
          <w:sz w:val="24"/>
          <w:szCs w:val="24"/>
        </w:rPr>
        <w:t xml:space="preserve"> </w:t>
      </w:r>
      <w:proofErr w:type="spellStart"/>
      <w:r w:rsidR="0070601E" w:rsidRPr="000D7F25">
        <w:rPr>
          <w:rFonts w:asciiTheme="majorBidi" w:hAnsiTheme="majorBidi" w:cstheme="majorBidi"/>
          <w:iCs/>
          <w:color w:val="000000" w:themeColor="text1"/>
          <w:sz w:val="24"/>
          <w:szCs w:val="24"/>
        </w:rPr>
        <w:t>terjadi</w:t>
      </w:r>
      <w:proofErr w:type="spellEnd"/>
      <w:r w:rsidR="0070601E" w:rsidRPr="000D7F25">
        <w:rPr>
          <w:rFonts w:asciiTheme="majorBidi" w:hAnsiTheme="majorBidi" w:cstheme="majorBidi"/>
          <w:iCs/>
          <w:color w:val="000000" w:themeColor="text1"/>
          <w:sz w:val="24"/>
          <w:szCs w:val="24"/>
        </w:rPr>
        <w:t xml:space="preserve">. </w:t>
      </w:r>
    </w:p>
    <w:p w14:paraId="3890D85D" w14:textId="1C96229B" w:rsidR="00073CC7" w:rsidRPr="000D7F25" w:rsidRDefault="00073CC7" w:rsidP="000D7F25">
      <w:pPr>
        <w:pStyle w:val="ListParagraph"/>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Selain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peraturan</w:t>
      </w:r>
      <w:proofErr w:type="spellEnd"/>
      <w:r w:rsidRPr="000D7F25">
        <w:rPr>
          <w:rFonts w:asciiTheme="majorBidi" w:hAnsiTheme="majorBidi" w:cstheme="majorBidi"/>
          <w:iCs/>
          <w:color w:val="000000" w:themeColor="text1"/>
          <w:sz w:val="24"/>
          <w:szCs w:val="24"/>
        </w:rPr>
        <w:t xml:space="preserve"> PP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Peraturan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Otoritas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Jasa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Keuangan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tepatnya</w:t>
      </w:r>
      <w:proofErr w:type="spellEnd"/>
      <w:r w:rsidRPr="000D7F25">
        <w:rPr>
          <w:rFonts w:asciiTheme="majorBidi" w:hAnsiTheme="majorBidi" w:cstheme="majorBidi"/>
          <w:iCs/>
          <w:color w:val="000000" w:themeColor="text1"/>
          <w:sz w:val="24"/>
          <w:szCs w:val="24"/>
        </w:rPr>
        <w:t xml:space="preserve"> POJK </w:t>
      </w:r>
      <w:proofErr w:type="spellStart"/>
      <w:r w:rsidRPr="000D7F25">
        <w:rPr>
          <w:rFonts w:asciiTheme="majorBidi" w:hAnsiTheme="majorBidi" w:cstheme="majorBidi"/>
          <w:iCs/>
          <w:color w:val="000000" w:themeColor="text1"/>
          <w:sz w:val="24"/>
          <w:szCs w:val="24"/>
        </w:rPr>
        <w:t>Nomor</w:t>
      </w:r>
      <w:proofErr w:type="spellEnd"/>
      <w:r w:rsidRPr="000D7F25">
        <w:rPr>
          <w:rFonts w:asciiTheme="majorBidi" w:hAnsiTheme="majorBidi" w:cstheme="majorBidi"/>
          <w:iCs/>
          <w:color w:val="000000" w:themeColor="text1"/>
          <w:sz w:val="24"/>
          <w:szCs w:val="24"/>
        </w:rPr>
        <w:t xml:space="preserve"> 33/POJK.04/2014 </w:t>
      </w:r>
      <w:proofErr w:type="spellStart"/>
      <w:r w:rsidRPr="000D7F25">
        <w:rPr>
          <w:rFonts w:asciiTheme="majorBidi" w:hAnsiTheme="majorBidi" w:cstheme="majorBidi"/>
          <w:iCs/>
          <w:color w:val="000000" w:themeColor="text1"/>
          <w:sz w:val="24"/>
          <w:szCs w:val="24"/>
        </w:rPr>
        <w:t>tentang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dan Dewan </w:t>
      </w:r>
      <w:proofErr w:type="spellStart"/>
      <w:r w:rsidRPr="000D7F25">
        <w:rPr>
          <w:rFonts w:asciiTheme="majorBidi" w:hAnsiTheme="majorBidi" w:cstheme="majorBidi"/>
          <w:iCs/>
          <w:color w:val="000000" w:themeColor="text1"/>
          <w:sz w:val="24"/>
          <w:szCs w:val="24"/>
        </w:rPr>
        <w:t>Komisaris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Emiten</w:t>
      </w:r>
      <w:proofErr w:type="spellEnd"/>
      <w:r w:rsidRPr="000D7F25">
        <w:rPr>
          <w:rFonts w:asciiTheme="majorBidi" w:hAnsiTheme="majorBidi" w:cstheme="majorBidi"/>
          <w:iCs/>
          <w:color w:val="000000" w:themeColor="text1"/>
          <w:sz w:val="24"/>
          <w:szCs w:val="24"/>
        </w:rPr>
        <w:t xml:space="preserve"> tau Perusahaan </w:t>
      </w:r>
      <w:proofErr w:type="spellStart"/>
      <w:r w:rsidRPr="000D7F25">
        <w:rPr>
          <w:rFonts w:asciiTheme="majorBidi" w:hAnsiTheme="majorBidi" w:cstheme="majorBidi"/>
          <w:iCs/>
          <w:color w:val="000000" w:themeColor="text1"/>
          <w:sz w:val="24"/>
          <w:szCs w:val="24"/>
        </w:rPr>
        <w:t>Publik</w:t>
      </w:r>
      <w:proofErr w:type="spellEnd"/>
      <w:r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Tepatnya</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tercantum</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secara</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eksplisit</w:t>
      </w:r>
      <w:proofErr w:type="spellEnd"/>
      <w:r w:rsidR="00292152" w:rsidRPr="000D7F25">
        <w:rPr>
          <w:rFonts w:asciiTheme="majorBidi" w:hAnsiTheme="majorBidi" w:cstheme="majorBidi"/>
          <w:iCs/>
          <w:color w:val="000000" w:themeColor="text1"/>
          <w:sz w:val="24"/>
          <w:szCs w:val="24"/>
        </w:rPr>
        <w:t xml:space="preserve"> pada </w:t>
      </w:r>
      <w:proofErr w:type="spellStart"/>
      <w:r w:rsidR="00292152" w:rsidRPr="000D7F25">
        <w:rPr>
          <w:rFonts w:asciiTheme="majorBidi" w:hAnsiTheme="majorBidi" w:cstheme="majorBidi"/>
          <w:iCs/>
          <w:color w:val="000000" w:themeColor="text1"/>
          <w:sz w:val="24"/>
          <w:szCs w:val="24"/>
        </w:rPr>
        <w:t>Pasal</w:t>
      </w:r>
      <w:proofErr w:type="spellEnd"/>
      <w:r w:rsidR="00292152" w:rsidRPr="000D7F25">
        <w:rPr>
          <w:rFonts w:asciiTheme="majorBidi" w:hAnsiTheme="majorBidi" w:cstheme="majorBidi"/>
          <w:iCs/>
          <w:color w:val="000000" w:themeColor="text1"/>
          <w:sz w:val="24"/>
          <w:szCs w:val="24"/>
        </w:rPr>
        <w:t xml:space="preserve"> 13 pada </w:t>
      </w:r>
      <w:proofErr w:type="spellStart"/>
      <w:r w:rsidR="00292152" w:rsidRPr="000D7F25">
        <w:rPr>
          <w:rFonts w:asciiTheme="majorBidi" w:hAnsiTheme="majorBidi" w:cstheme="majorBidi"/>
          <w:iCs/>
          <w:color w:val="000000" w:themeColor="text1"/>
          <w:sz w:val="24"/>
          <w:szCs w:val="24"/>
        </w:rPr>
        <w:t>Pasal</w:t>
      </w:r>
      <w:proofErr w:type="spellEnd"/>
      <w:r w:rsidR="00292152" w:rsidRPr="000D7F25">
        <w:rPr>
          <w:rFonts w:asciiTheme="majorBidi" w:hAnsiTheme="majorBidi" w:cstheme="majorBidi"/>
          <w:iCs/>
          <w:color w:val="000000" w:themeColor="text1"/>
          <w:sz w:val="24"/>
          <w:szCs w:val="24"/>
        </w:rPr>
        <w:t xml:space="preserve"> 13 </w:t>
      </w:r>
      <w:proofErr w:type="spellStart"/>
      <w:r w:rsidR="00292152" w:rsidRPr="000D7F25">
        <w:rPr>
          <w:rFonts w:asciiTheme="majorBidi" w:hAnsiTheme="majorBidi" w:cstheme="majorBidi"/>
          <w:iCs/>
          <w:color w:val="000000" w:themeColor="text1"/>
          <w:sz w:val="24"/>
          <w:szCs w:val="24"/>
        </w:rPr>
        <w:t>ayat</w:t>
      </w:r>
      <w:proofErr w:type="spellEnd"/>
      <w:r w:rsidR="00292152" w:rsidRPr="000D7F25">
        <w:rPr>
          <w:rFonts w:asciiTheme="majorBidi" w:hAnsiTheme="majorBidi" w:cstheme="majorBidi"/>
          <w:iCs/>
          <w:color w:val="000000" w:themeColor="text1"/>
          <w:sz w:val="24"/>
          <w:szCs w:val="24"/>
        </w:rPr>
        <w:t xml:space="preserve"> (1) dan (2) yang </w:t>
      </w:r>
      <w:proofErr w:type="spellStart"/>
      <w:r w:rsidR="00292152" w:rsidRPr="000D7F25">
        <w:rPr>
          <w:rFonts w:asciiTheme="majorBidi" w:hAnsiTheme="majorBidi" w:cstheme="majorBidi"/>
          <w:iCs/>
          <w:color w:val="000000" w:themeColor="text1"/>
          <w:sz w:val="24"/>
          <w:szCs w:val="24"/>
        </w:rPr>
        <w:t>menyatakan</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bahwa</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pertama</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setiap</w:t>
      </w:r>
      <w:proofErr w:type="spellEnd"/>
      <w:r w:rsidR="00292152" w:rsidRPr="000D7F25">
        <w:rPr>
          <w:rFonts w:asciiTheme="majorBidi" w:hAnsiTheme="majorBidi" w:cstheme="majorBidi"/>
          <w:iCs/>
          <w:color w:val="000000" w:themeColor="text1"/>
          <w:sz w:val="24"/>
          <w:szCs w:val="24"/>
        </w:rPr>
        <w:t xml:space="preserve"> orang yang </w:t>
      </w:r>
      <w:proofErr w:type="spellStart"/>
      <w:r w:rsidR="00292152" w:rsidRPr="000D7F25">
        <w:rPr>
          <w:rFonts w:asciiTheme="majorBidi" w:hAnsiTheme="majorBidi" w:cstheme="majorBidi"/>
          <w:iCs/>
          <w:color w:val="000000" w:themeColor="text1"/>
          <w:sz w:val="24"/>
          <w:szCs w:val="24"/>
        </w:rPr>
        <w:t>merupakan</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anggota</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direksi</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bertanggung</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jawab</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secara</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tanggung</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renteng</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atas</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akibat</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kerugian</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dari</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emiten</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atau</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perusahaan</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publik</w:t>
      </w:r>
      <w:proofErr w:type="spellEnd"/>
      <w:r w:rsidR="00292152" w:rsidRPr="000D7F25">
        <w:rPr>
          <w:rFonts w:asciiTheme="majorBidi" w:hAnsiTheme="majorBidi" w:cstheme="majorBidi"/>
          <w:iCs/>
          <w:color w:val="000000" w:themeColor="text1"/>
          <w:sz w:val="24"/>
          <w:szCs w:val="24"/>
        </w:rPr>
        <w:t xml:space="preserve"> yang </w:t>
      </w:r>
      <w:proofErr w:type="spellStart"/>
      <w:r w:rsidR="00292152" w:rsidRPr="000D7F25">
        <w:rPr>
          <w:rFonts w:asciiTheme="majorBidi" w:hAnsiTheme="majorBidi" w:cstheme="majorBidi"/>
          <w:iCs/>
          <w:color w:val="000000" w:themeColor="text1"/>
          <w:sz w:val="24"/>
          <w:szCs w:val="24"/>
        </w:rPr>
        <w:t>disebabkan</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adanya</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kesalahan</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atau</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kelalaian</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anggota</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direksi</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dalam</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mengemban</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tugasnya</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Kedua</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bahwa</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seorang</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anggota</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direksi</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tidak</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bisa</w:t>
      </w:r>
      <w:proofErr w:type="spellEnd"/>
      <w:r w:rsidR="00292152" w:rsidRPr="000D7F25">
        <w:rPr>
          <w:rFonts w:asciiTheme="majorBidi" w:hAnsiTheme="majorBidi" w:cstheme="majorBidi"/>
          <w:iCs/>
          <w:color w:val="000000" w:themeColor="text1"/>
          <w:sz w:val="24"/>
          <w:szCs w:val="24"/>
        </w:rPr>
        <w:t xml:space="preserve"> dan </w:t>
      </w:r>
      <w:proofErr w:type="spellStart"/>
      <w:r w:rsidR="00292152" w:rsidRPr="000D7F25">
        <w:rPr>
          <w:rFonts w:asciiTheme="majorBidi" w:hAnsiTheme="majorBidi" w:cstheme="majorBidi"/>
          <w:iCs/>
          <w:color w:val="000000" w:themeColor="text1"/>
          <w:sz w:val="24"/>
          <w:szCs w:val="24"/>
        </w:rPr>
        <w:t>tidak</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dabat</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dimintakan</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tanggungjawab</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atas</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adanya</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kerugian</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emiten</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atau</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perusahaan</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publik</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sebagaimana</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dimaksud</w:t>
      </w:r>
      <w:proofErr w:type="spellEnd"/>
      <w:r w:rsidR="00292152" w:rsidRPr="000D7F25">
        <w:rPr>
          <w:rFonts w:asciiTheme="majorBidi" w:hAnsiTheme="majorBidi" w:cstheme="majorBidi"/>
          <w:iCs/>
          <w:color w:val="000000" w:themeColor="text1"/>
          <w:sz w:val="24"/>
          <w:szCs w:val="24"/>
        </w:rPr>
        <w:t xml:space="preserve"> pada </w:t>
      </w:r>
      <w:proofErr w:type="spellStart"/>
      <w:r w:rsidR="00292152" w:rsidRPr="000D7F25">
        <w:rPr>
          <w:rFonts w:asciiTheme="majorBidi" w:hAnsiTheme="majorBidi" w:cstheme="majorBidi"/>
          <w:iCs/>
          <w:color w:val="000000" w:themeColor="text1"/>
          <w:sz w:val="24"/>
          <w:szCs w:val="24"/>
        </w:rPr>
        <w:t>ayat</w:t>
      </w:r>
      <w:proofErr w:type="spellEnd"/>
      <w:r w:rsidR="00292152" w:rsidRPr="000D7F25">
        <w:rPr>
          <w:rFonts w:asciiTheme="majorBidi" w:hAnsiTheme="majorBidi" w:cstheme="majorBidi"/>
          <w:iCs/>
          <w:color w:val="000000" w:themeColor="text1"/>
          <w:sz w:val="24"/>
          <w:szCs w:val="24"/>
        </w:rPr>
        <w:t xml:space="preserve"> (1) </w:t>
      </w:r>
      <w:proofErr w:type="spellStart"/>
      <w:r w:rsidR="00292152" w:rsidRPr="000D7F25">
        <w:rPr>
          <w:rFonts w:asciiTheme="majorBidi" w:hAnsiTheme="majorBidi" w:cstheme="majorBidi"/>
          <w:iCs/>
          <w:color w:val="000000" w:themeColor="text1"/>
          <w:sz w:val="24"/>
          <w:szCs w:val="24"/>
        </w:rPr>
        <w:t>apa</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bila</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bisa</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membuktikan</w:t>
      </w:r>
      <w:proofErr w:type="spellEnd"/>
      <w:r w:rsidR="00292152" w:rsidRPr="000D7F25">
        <w:rPr>
          <w:rFonts w:asciiTheme="majorBidi" w:hAnsiTheme="majorBidi" w:cstheme="majorBidi"/>
          <w:iCs/>
          <w:color w:val="000000" w:themeColor="text1"/>
          <w:sz w:val="24"/>
          <w:szCs w:val="24"/>
        </w:rPr>
        <w:t>:</w:t>
      </w:r>
    </w:p>
    <w:p w14:paraId="022DCE1F" w14:textId="6A576754" w:rsidR="00292152" w:rsidRPr="000D7F25" w:rsidRDefault="000D7F25" w:rsidP="000D7F25">
      <w:pPr>
        <w:pStyle w:val="ListParagraph"/>
        <w:numPr>
          <w:ilvl w:val="0"/>
          <w:numId w:val="6"/>
        </w:numPr>
        <w:spacing w:line="360" w:lineRule="auto"/>
        <w:ind w:left="426" w:hanging="284"/>
        <w:jc w:val="both"/>
        <w:rPr>
          <w:rFonts w:asciiTheme="majorBidi" w:hAnsiTheme="majorBidi" w:cstheme="majorBidi"/>
          <w:iCs/>
          <w:color w:val="000000" w:themeColor="text1"/>
          <w:sz w:val="24"/>
          <w:szCs w:val="24"/>
        </w:rPr>
      </w:pPr>
      <w:proofErr w:type="spellStart"/>
      <w:r>
        <w:rPr>
          <w:rFonts w:asciiTheme="majorBidi" w:hAnsiTheme="majorBidi" w:cstheme="majorBidi"/>
          <w:iCs/>
          <w:color w:val="000000" w:themeColor="text1"/>
          <w:sz w:val="24"/>
          <w:szCs w:val="24"/>
        </w:rPr>
        <w:t>K</w:t>
      </w:r>
      <w:r w:rsidR="00292152" w:rsidRPr="000D7F25">
        <w:rPr>
          <w:rFonts w:asciiTheme="majorBidi" w:hAnsiTheme="majorBidi" w:cstheme="majorBidi"/>
          <w:iCs/>
          <w:color w:val="000000" w:themeColor="text1"/>
          <w:sz w:val="24"/>
          <w:szCs w:val="24"/>
        </w:rPr>
        <w:t>erugian</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tersebut</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bukan</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merupakan</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kesalahan</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atau</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kelalaian</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seseorang</w:t>
      </w:r>
      <w:proofErr w:type="spellEnd"/>
      <w:r w:rsidR="00292152" w:rsidRPr="000D7F25">
        <w:rPr>
          <w:rFonts w:asciiTheme="majorBidi" w:hAnsiTheme="majorBidi" w:cstheme="majorBidi"/>
          <w:iCs/>
          <w:color w:val="000000" w:themeColor="text1"/>
          <w:sz w:val="24"/>
          <w:szCs w:val="24"/>
        </w:rPr>
        <w:t xml:space="preserve"> </w:t>
      </w:r>
      <w:proofErr w:type="spellStart"/>
      <w:r w:rsidR="00292152" w:rsidRPr="000D7F25">
        <w:rPr>
          <w:rFonts w:asciiTheme="majorBidi" w:hAnsiTheme="majorBidi" w:cstheme="majorBidi"/>
          <w:iCs/>
          <w:color w:val="000000" w:themeColor="text1"/>
          <w:sz w:val="24"/>
          <w:szCs w:val="24"/>
        </w:rPr>
        <w:t>tesebut</w:t>
      </w:r>
      <w:proofErr w:type="spellEnd"/>
      <w:r w:rsidR="00292152" w:rsidRPr="000D7F25">
        <w:rPr>
          <w:rFonts w:asciiTheme="majorBidi" w:hAnsiTheme="majorBidi" w:cstheme="majorBidi"/>
          <w:iCs/>
          <w:color w:val="000000" w:themeColor="text1"/>
          <w:sz w:val="24"/>
          <w:szCs w:val="24"/>
        </w:rPr>
        <w:t>.</w:t>
      </w:r>
    </w:p>
    <w:p w14:paraId="16BCE3D4" w14:textId="4EE2F226" w:rsidR="00292152" w:rsidRPr="000D7F25" w:rsidRDefault="00292152" w:rsidP="000D7F25">
      <w:pPr>
        <w:pStyle w:val="ListParagraph"/>
        <w:numPr>
          <w:ilvl w:val="0"/>
          <w:numId w:val="6"/>
        </w:numPr>
        <w:spacing w:line="360" w:lineRule="auto"/>
        <w:ind w:left="426" w:hanging="284"/>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Telah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melakukan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kegiatan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pengurusan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itikad</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baik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tanggung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jawab</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kehati-hatian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kepentingan</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sesuai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maksud</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tujuan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emiten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perusahaan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publik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w:t>
      </w:r>
    </w:p>
    <w:p w14:paraId="737075DE" w14:textId="1FC2AD68" w:rsidR="00292152" w:rsidRPr="000D7F25" w:rsidRDefault="00292152" w:rsidP="000D7F25">
      <w:pPr>
        <w:pStyle w:val="ListParagraph"/>
        <w:numPr>
          <w:ilvl w:val="0"/>
          <w:numId w:val="6"/>
        </w:numPr>
        <w:spacing w:line="360" w:lineRule="auto"/>
        <w:ind w:left="426" w:hanging="284"/>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memiliki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konflik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perbenturan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antar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kepentingan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langsung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ataupun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langsung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pengurusan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mengakibatkan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suatu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w:t>
      </w:r>
    </w:p>
    <w:p w14:paraId="0A8323AF" w14:textId="715D708C" w:rsidR="00292152" w:rsidRPr="000D7F25" w:rsidRDefault="00751792" w:rsidP="000D7F25">
      <w:pPr>
        <w:pStyle w:val="ListParagraph"/>
        <w:numPr>
          <w:ilvl w:val="0"/>
          <w:numId w:val="6"/>
        </w:numPr>
        <w:spacing w:line="360" w:lineRule="auto"/>
        <w:ind w:left="426" w:hanging="284"/>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Telah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mengambil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mencegah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timbul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berlanjutnya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dampak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w:t>
      </w:r>
    </w:p>
    <w:p w14:paraId="461FA295" w14:textId="77777777" w:rsidR="000D7F25" w:rsidRDefault="00F672EB" w:rsidP="000D7F25">
      <w:pPr>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Pengaturan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peraturan</w:t>
      </w:r>
      <w:proofErr w:type="spellEnd"/>
      <w:r w:rsidRPr="000D7F25">
        <w:rPr>
          <w:rFonts w:asciiTheme="majorBidi" w:hAnsiTheme="majorBidi" w:cstheme="majorBidi"/>
          <w:iCs/>
          <w:color w:val="000000" w:themeColor="text1"/>
          <w:sz w:val="24"/>
          <w:szCs w:val="24"/>
        </w:rPr>
        <w:t xml:space="preserve"> OJK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jauh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berbeda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ketentuan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ada</w:t>
      </w:r>
      <w:proofErr w:type="spellEnd"/>
      <w:r w:rsidRPr="000D7F25">
        <w:rPr>
          <w:rFonts w:asciiTheme="majorBidi" w:hAnsiTheme="majorBidi" w:cstheme="majorBidi"/>
          <w:iCs/>
          <w:color w:val="000000" w:themeColor="text1"/>
          <w:sz w:val="24"/>
          <w:szCs w:val="24"/>
        </w:rPr>
        <w:t xml:space="preserve"> di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peraturan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pemerintah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terbaru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Unsur</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ada</w:t>
      </w:r>
      <w:proofErr w:type="spellEnd"/>
      <w:r w:rsidRPr="000D7F25">
        <w:rPr>
          <w:rFonts w:asciiTheme="majorBidi" w:hAnsiTheme="majorBidi" w:cstheme="majorBidi"/>
          <w:iCs/>
          <w:color w:val="000000" w:themeColor="text1"/>
          <w:sz w:val="24"/>
          <w:szCs w:val="24"/>
        </w:rPr>
        <w:t xml:space="preserve"> di </w:t>
      </w:r>
      <w:proofErr w:type="spellStart"/>
      <w:r w:rsidRPr="000D7F25">
        <w:rPr>
          <w:rFonts w:asciiTheme="majorBidi" w:hAnsiTheme="majorBidi" w:cstheme="majorBidi"/>
          <w:iCs/>
          <w:color w:val="000000" w:themeColor="text1"/>
          <w:sz w:val="24"/>
          <w:szCs w:val="24"/>
        </w:rPr>
        <w:t>dalamnya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masih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tergantung</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kesalahan</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kelalaian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tindakan</w:t>
      </w:r>
      <w:proofErr w:type="spellEnd"/>
      <w:r w:rsidRPr="000D7F25">
        <w:rPr>
          <w:rFonts w:asciiTheme="majorBidi" w:hAnsiTheme="majorBidi" w:cstheme="majorBidi"/>
          <w:iCs/>
          <w:color w:val="000000" w:themeColor="text1"/>
          <w:sz w:val="24"/>
          <w:szCs w:val="24"/>
        </w:rPr>
        <w:t xml:space="preserve"> para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perusahaan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Selain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itikad</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baik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tanggung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jawab</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serta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unsur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kehati-hatian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menjalankan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tugas</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kewajibannya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seorang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BUMN.</w:t>
      </w:r>
    </w:p>
    <w:p w14:paraId="5649A8DE" w14:textId="77777777" w:rsidR="000D7F25" w:rsidRDefault="009C5137" w:rsidP="000D7F25">
      <w:pPr>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Pertentangan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yuridis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tentu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sudah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mengakomodir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prinsip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lalu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apakah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segi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konseptual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ketentuan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yuridis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sudah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sesuai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prinsip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umum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universal.</w:t>
      </w:r>
      <w:r w:rsidR="009623A8"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Menurut</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Boen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berhubungan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dengan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Doktrin</w:t>
      </w:r>
      <w:proofErr w:type="spellEnd"/>
      <w:r w:rsidR="004D6C14" w:rsidRPr="000D7F25">
        <w:rPr>
          <w:rFonts w:asciiTheme="majorBidi" w:hAnsiTheme="majorBidi" w:cstheme="majorBidi"/>
          <w:iCs/>
          <w:color w:val="000000" w:themeColor="text1"/>
          <w:sz w:val="24"/>
          <w:szCs w:val="24"/>
        </w:rPr>
        <w:t xml:space="preserve"> business judgment rule. BJR </w:t>
      </w:r>
      <w:proofErr w:type="spellStart"/>
      <w:r w:rsidR="004D6C14" w:rsidRPr="000D7F25">
        <w:rPr>
          <w:rFonts w:asciiTheme="majorBidi" w:hAnsiTheme="majorBidi" w:cstheme="majorBidi"/>
          <w:iCs/>
          <w:color w:val="000000" w:themeColor="text1"/>
          <w:sz w:val="24"/>
          <w:szCs w:val="24"/>
        </w:rPr>
        <w:t>merupakan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sebuah</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konsep</w:t>
      </w:r>
      <w:proofErr w:type="spellEnd"/>
      <w:r w:rsidR="004D6C14" w:rsidRPr="000D7F25">
        <w:rPr>
          <w:rFonts w:asciiTheme="majorBidi" w:hAnsiTheme="majorBidi" w:cstheme="majorBidi"/>
          <w:iCs/>
          <w:color w:val="000000" w:themeColor="text1"/>
          <w:sz w:val="24"/>
          <w:szCs w:val="24"/>
        </w:rPr>
        <w:t xml:space="preserve"> dan </w:t>
      </w:r>
      <w:proofErr w:type="spellStart"/>
      <w:r w:rsidR="004D6C14" w:rsidRPr="000D7F25">
        <w:rPr>
          <w:rFonts w:asciiTheme="majorBidi" w:hAnsiTheme="majorBidi" w:cstheme="majorBidi"/>
          <w:iCs/>
          <w:color w:val="000000" w:themeColor="text1"/>
          <w:sz w:val="24"/>
          <w:szCs w:val="24"/>
        </w:rPr>
        <w:t>doktrin</w:t>
      </w:r>
      <w:proofErr w:type="spellEnd"/>
      <w:r w:rsidR="004D6C14" w:rsidRPr="000D7F25">
        <w:rPr>
          <w:rFonts w:asciiTheme="majorBidi" w:hAnsiTheme="majorBidi" w:cstheme="majorBidi"/>
          <w:iCs/>
          <w:color w:val="000000" w:themeColor="text1"/>
          <w:sz w:val="24"/>
          <w:szCs w:val="24"/>
        </w:rPr>
        <w:t xml:space="preserve"> yang </w:t>
      </w:r>
      <w:proofErr w:type="spellStart"/>
      <w:r w:rsidR="004D6C14" w:rsidRPr="000D7F25">
        <w:rPr>
          <w:rFonts w:asciiTheme="majorBidi" w:hAnsiTheme="majorBidi" w:cstheme="majorBidi"/>
          <w:iCs/>
          <w:color w:val="000000" w:themeColor="text1"/>
          <w:sz w:val="24"/>
          <w:szCs w:val="24"/>
        </w:rPr>
        <w:t>memaparkan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soal</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konsep</w:t>
      </w:r>
      <w:proofErr w:type="spellEnd"/>
      <w:r w:rsidR="004D6C14" w:rsidRPr="000D7F25">
        <w:rPr>
          <w:rFonts w:asciiTheme="majorBidi" w:hAnsiTheme="majorBidi" w:cstheme="majorBidi"/>
          <w:iCs/>
          <w:color w:val="000000" w:themeColor="text1"/>
          <w:sz w:val="24"/>
          <w:szCs w:val="24"/>
        </w:rPr>
        <w:t xml:space="preserve"> yang </w:t>
      </w:r>
      <w:proofErr w:type="spellStart"/>
      <w:r w:rsidR="004D6C14" w:rsidRPr="000D7F25">
        <w:rPr>
          <w:rFonts w:asciiTheme="majorBidi" w:hAnsiTheme="majorBidi" w:cstheme="majorBidi"/>
          <w:iCs/>
          <w:color w:val="000000" w:themeColor="text1"/>
          <w:sz w:val="24"/>
          <w:szCs w:val="24"/>
        </w:rPr>
        <w:t>melindungi</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direksi</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Boen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mengungkapkan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bahwa</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suatu</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putusan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seorang</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direksi</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perusahaan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mengenai</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aktivitas</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perseoran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tidak</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boleh</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diganggung</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gugat</w:t>
      </w:r>
      <w:proofErr w:type="spellEnd"/>
      <w:r w:rsidR="004D6C14" w:rsidRPr="000D7F25">
        <w:rPr>
          <w:rFonts w:asciiTheme="majorBidi" w:hAnsiTheme="majorBidi" w:cstheme="majorBidi"/>
          <w:iCs/>
          <w:color w:val="000000" w:themeColor="text1"/>
          <w:sz w:val="24"/>
          <w:szCs w:val="24"/>
        </w:rPr>
        <w:t xml:space="preserve"> oleh </w:t>
      </w:r>
      <w:proofErr w:type="spellStart"/>
      <w:r w:rsidR="004D6C14" w:rsidRPr="000D7F25">
        <w:rPr>
          <w:rFonts w:asciiTheme="majorBidi" w:hAnsiTheme="majorBidi" w:cstheme="majorBidi"/>
          <w:iCs/>
          <w:color w:val="000000" w:themeColor="text1"/>
          <w:sz w:val="24"/>
          <w:szCs w:val="24"/>
        </w:rPr>
        <w:t>siapapun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walaupun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keputusan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tersebut</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dikemudian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hari</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lastRenderedPageBreak/>
        <w:t>ternyata</w:t>
      </w:r>
      <w:proofErr w:type="spellEnd"/>
      <w:r w:rsidR="004D6C14" w:rsidRPr="000D7F25">
        <w:rPr>
          <w:rFonts w:asciiTheme="majorBidi" w:hAnsiTheme="majorBidi" w:cstheme="majorBidi"/>
          <w:iCs/>
          <w:color w:val="000000" w:themeColor="text1"/>
          <w:sz w:val="24"/>
          <w:szCs w:val="24"/>
        </w:rPr>
        <w:t xml:space="preserve"> salah </w:t>
      </w:r>
      <w:proofErr w:type="spellStart"/>
      <w:r w:rsidR="004D6C14" w:rsidRPr="000D7F25">
        <w:rPr>
          <w:rFonts w:asciiTheme="majorBidi" w:hAnsiTheme="majorBidi" w:cstheme="majorBidi"/>
          <w:iCs/>
          <w:color w:val="000000" w:themeColor="text1"/>
          <w:sz w:val="24"/>
          <w:szCs w:val="24"/>
        </w:rPr>
        <w:t>atau</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merugikan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perseoran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Berhubungan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dengan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hal</w:t>
      </w:r>
      <w:proofErr w:type="spellEnd"/>
      <w:r w:rsidR="004D6C14" w:rsidRPr="000D7F25">
        <w:rPr>
          <w:rFonts w:asciiTheme="majorBidi" w:hAnsiTheme="majorBidi" w:cstheme="majorBidi"/>
          <w:iCs/>
          <w:color w:val="000000" w:themeColor="text1"/>
          <w:sz w:val="24"/>
          <w:szCs w:val="24"/>
        </w:rPr>
        <w:t xml:space="preserve"> lain </w:t>
      </w:r>
      <w:proofErr w:type="spellStart"/>
      <w:r w:rsidR="004D6C14" w:rsidRPr="000D7F25">
        <w:rPr>
          <w:rFonts w:asciiTheme="majorBidi" w:hAnsiTheme="majorBidi" w:cstheme="majorBidi"/>
          <w:iCs/>
          <w:color w:val="000000" w:themeColor="text1"/>
          <w:sz w:val="24"/>
          <w:szCs w:val="24"/>
        </w:rPr>
        <w:t>Asep</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menyatakan</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bahwa</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ada</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dua</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konsepsi</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cara</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berfikir</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dalam</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memandang</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adanya</w:t>
      </w:r>
      <w:proofErr w:type="spellEnd"/>
      <w:r w:rsidR="004D6C14" w:rsidRPr="000D7F25">
        <w:rPr>
          <w:rFonts w:asciiTheme="majorBidi" w:hAnsiTheme="majorBidi" w:cstheme="majorBidi"/>
          <w:iCs/>
          <w:color w:val="000000" w:themeColor="text1"/>
          <w:sz w:val="24"/>
          <w:szCs w:val="24"/>
        </w:rPr>
        <w:t xml:space="preserve"> </w:t>
      </w:r>
      <w:proofErr w:type="spellStart"/>
      <w:r w:rsidR="004D6C14" w:rsidRPr="000D7F25">
        <w:rPr>
          <w:rFonts w:asciiTheme="majorBidi" w:hAnsiTheme="majorBidi" w:cstheme="majorBidi"/>
          <w:iCs/>
          <w:color w:val="000000" w:themeColor="text1"/>
          <w:sz w:val="24"/>
          <w:szCs w:val="24"/>
        </w:rPr>
        <w:t>konsep</w:t>
      </w:r>
      <w:proofErr w:type="spellEnd"/>
      <w:r w:rsidR="004D6C14" w:rsidRPr="000D7F25">
        <w:rPr>
          <w:rFonts w:asciiTheme="majorBidi" w:hAnsiTheme="majorBidi" w:cstheme="majorBidi"/>
          <w:iCs/>
          <w:color w:val="000000" w:themeColor="text1"/>
          <w:sz w:val="24"/>
          <w:szCs w:val="24"/>
        </w:rPr>
        <w:t xml:space="preserve"> Business Judgment Rules:</w:t>
      </w:r>
      <w:r w:rsidR="005B1C10" w:rsidRPr="000D7F25">
        <w:rPr>
          <w:rStyle w:val="FootnoteReference"/>
          <w:rFonts w:asciiTheme="majorBidi" w:hAnsiTheme="majorBidi" w:cstheme="majorBidi"/>
          <w:sz w:val="24"/>
          <w:szCs w:val="24"/>
        </w:rPr>
        <w:footnoteReference w:id="10"/>
      </w:r>
    </w:p>
    <w:p w14:paraId="7B320013" w14:textId="77777777" w:rsidR="000D7F25" w:rsidRDefault="00FC4CCC" w:rsidP="000D7F25">
      <w:pPr>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Pertama</w:t>
      </w:r>
      <w:proofErr w:type="spellEnd"/>
      <w:r w:rsidRPr="000D7F25">
        <w:rPr>
          <w:rFonts w:asciiTheme="majorBidi" w:hAnsiTheme="majorBidi" w:cstheme="majorBidi"/>
          <w:i/>
          <w:iCs/>
          <w:color w:val="000000" w:themeColor="text1"/>
          <w:sz w:val="24"/>
          <w:szCs w:val="24"/>
        </w:rPr>
        <w:t>, Business Judgment rule</w:t>
      </w:r>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standard of review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mengarahkan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arah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berfikir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membolehkan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pengadilan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memeriksa</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meneliti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objektif</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terhadap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kualitas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putusan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walaupun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dilakukan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terbatas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limitatif</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Kedua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Kedua</w:t>
      </w:r>
      <w:proofErr w:type="spellEnd"/>
      <w:r w:rsidRPr="000D7F25">
        <w:rPr>
          <w:rFonts w:asciiTheme="majorBidi" w:hAnsiTheme="majorBidi" w:cstheme="majorBidi"/>
          <w:iCs/>
          <w:color w:val="000000" w:themeColor="text1"/>
          <w:sz w:val="24"/>
          <w:szCs w:val="24"/>
        </w:rPr>
        <w:t xml:space="preserve">, Business Judgment Rule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abstention doctrine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menitik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beratkan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berfikir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yaitu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membolehkan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dilakukannya</w:t>
      </w:r>
      <w:proofErr w:type="spellEnd"/>
      <w:r w:rsidRPr="000D7F25">
        <w:rPr>
          <w:rFonts w:asciiTheme="majorBidi" w:hAnsiTheme="majorBidi" w:cstheme="majorBidi"/>
          <w:iCs/>
          <w:color w:val="000000" w:themeColor="text1"/>
          <w:sz w:val="24"/>
          <w:szCs w:val="24"/>
        </w:rPr>
        <w:t xml:space="preserve"> judicial review </w:t>
      </w:r>
      <w:proofErr w:type="spellStart"/>
      <w:r w:rsidRPr="000D7F25">
        <w:rPr>
          <w:rFonts w:asciiTheme="majorBidi" w:hAnsiTheme="majorBidi" w:cstheme="majorBidi"/>
          <w:iCs/>
          <w:color w:val="000000" w:themeColor="text1"/>
          <w:sz w:val="24"/>
          <w:szCs w:val="24"/>
        </w:rPr>
        <w:t>terhadap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keputusan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dihubungkan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undang-undang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sepanjang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sudah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memenuhi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unsur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kriteria</w:t>
      </w:r>
      <w:proofErr w:type="spellEnd"/>
      <w:r w:rsidRPr="000D7F25">
        <w:rPr>
          <w:rFonts w:asciiTheme="majorBidi" w:hAnsiTheme="majorBidi" w:cstheme="majorBidi"/>
          <w:iCs/>
          <w:color w:val="000000" w:themeColor="text1"/>
          <w:sz w:val="24"/>
          <w:szCs w:val="24"/>
        </w:rPr>
        <w:t xml:space="preserve"> business </w:t>
      </w:r>
      <w:proofErr w:type="spellStart"/>
      <w:r w:rsidRPr="000D7F25">
        <w:rPr>
          <w:rFonts w:asciiTheme="majorBidi" w:hAnsiTheme="majorBidi" w:cstheme="majorBidi"/>
          <w:iCs/>
          <w:color w:val="000000" w:themeColor="text1"/>
          <w:sz w:val="24"/>
          <w:szCs w:val="24"/>
        </w:rPr>
        <w:t>judgmen</w:t>
      </w:r>
      <w:proofErr w:type="spellEnd"/>
      <w:r w:rsidRPr="000D7F25">
        <w:rPr>
          <w:rFonts w:asciiTheme="majorBidi" w:hAnsiTheme="majorBidi" w:cstheme="majorBidi"/>
          <w:iCs/>
          <w:color w:val="000000" w:themeColor="text1"/>
          <w:sz w:val="24"/>
          <w:szCs w:val="24"/>
        </w:rPr>
        <w:t xml:space="preserve"> rules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BJR.</w:t>
      </w:r>
      <w:r w:rsidR="007E6EF8" w:rsidRPr="000D7F25">
        <w:rPr>
          <w:rFonts w:asciiTheme="majorBidi" w:hAnsiTheme="majorBidi" w:cstheme="majorBidi"/>
          <w:iCs/>
          <w:color w:val="000000" w:themeColor="text1"/>
          <w:sz w:val="24"/>
          <w:szCs w:val="24"/>
        </w:rPr>
        <w:t xml:space="preserve"> </w:t>
      </w:r>
    </w:p>
    <w:p w14:paraId="64595755" w14:textId="77777777" w:rsidR="000D7F25" w:rsidRDefault="00154429" w:rsidP="000D7F25">
      <w:pPr>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Merujuk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dua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tentu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perlu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diklasifikasikan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BJR yang </w:t>
      </w:r>
      <w:proofErr w:type="spellStart"/>
      <w:r w:rsidRPr="000D7F25">
        <w:rPr>
          <w:rFonts w:asciiTheme="majorBidi" w:hAnsiTheme="majorBidi" w:cstheme="majorBidi"/>
          <w:iCs/>
          <w:color w:val="000000" w:themeColor="text1"/>
          <w:sz w:val="24"/>
          <w:szCs w:val="24"/>
        </w:rPr>
        <w:t>sistem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Indonesia </w:t>
      </w:r>
      <w:proofErr w:type="spellStart"/>
      <w:r w:rsidRPr="000D7F25">
        <w:rPr>
          <w:rFonts w:asciiTheme="majorBidi" w:hAnsiTheme="majorBidi" w:cstheme="majorBidi"/>
          <w:iCs/>
          <w:color w:val="000000" w:themeColor="text1"/>
          <w:sz w:val="24"/>
          <w:szCs w:val="24"/>
        </w:rPr>
        <w:t>anut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Penulis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berpandangan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BJR yang </w:t>
      </w:r>
      <w:proofErr w:type="spellStart"/>
      <w:r w:rsidRPr="000D7F25">
        <w:rPr>
          <w:rFonts w:asciiTheme="majorBidi" w:hAnsiTheme="majorBidi" w:cstheme="majorBidi"/>
          <w:iCs/>
          <w:color w:val="000000" w:themeColor="text1"/>
          <w:sz w:val="24"/>
          <w:szCs w:val="24"/>
        </w:rPr>
        <w:t>dianut</w:t>
      </w:r>
      <w:proofErr w:type="spellEnd"/>
      <w:r w:rsidRPr="000D7F25">
        <w:rPr>
          <w:rFonts w:asciiTheme="majorBidi" w:hAnsiTheme="majorBidi" w:cstheme="majorBidi"/>
          <w:iCs/>
          <w:color w:val="000000" w:themeColor="text1"/>
          <w:sz w:val="24"/>
          <w:szCs w:val="24"/>
        </w:rPr>
        <w:t xml:space="preserve"> oleh Indonesia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berdasarkan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pandangan</w:t>
      </w:r>
      <w:proofErr w:type="spellEnd"/>
      <w:r w:rsidRPr="000D7F25">
        <w:rPr>
          <w:rFonts w:asciiTheme="majorBidi" w:hAnsiTheme="majorBidi" w:cstheme="majorBidi"/>
          <w:iCs/>
          <w:color w:val="000000" w:themeColor="text1"/>
          <w:sz w:val="24"/>
          <w:szCs w:val="24"/>
        </w:rPr>
        <w:t xml:space="preserve"> standard of review. </w:t>
      </w:r>
      <w:proofErr w:type="spellStart"/>
      <w:r w:rsidRPr="000D7F25">
        <w:rPr>
          <w:rFonts w:asciiTheme="majorBidi" w:hAnsiTheme="majorBidi" w:cstheme="majorBidi"/>
          <w:iCs/>
          <w:color w:val="000000" w:themeColor="text1"/>
          <w:sz w:val="24"/>
          <w:szCs w:val="24"/>
        </w:rPr>
        <w:t>Alasannya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jelas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berorientasi</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memandang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pengadilan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boleh</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bisa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memeriksa</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meneliti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objektif</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terhadap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kualitas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putusan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juga </w:t>
      </w:r>
      <w:proofErr w:type="spellStart"/>
      <w:r w:rsidRPr="000D7F25">
        <w:rPr>
          <w:rFonts w:asciiTheme="majorBidi" w:hAnsiTheme="majorBidi" w:cstheme="majorBidi"/>
          <w:iCs/>
          <w:color w:val="000000" w:themeColor="text1"/>
          <w:sz w:val="24"/>
          <w:szCs w:val="24"/>
        </w:rPr>
        <w:t>termasuk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keputusan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sifatnya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terbatas</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limitatif</w:t>
      </w:r>
      <w:proofErr w:type="spellEnd"/>
      <w:r w:rsidRPr="000D7F25">
        <w:rPr>
          <w:rFonts w:asciiTheme="majorBidi" w:hAnsiTheme="majorBidi" w:cstheme="majorBidi"/>
          <w:iCs/>
          <w:color w:val="000000" w:themeColor="text1"/>
          <w:sz w:val="24"/>
          <w:szCs w:val="24"/>
        </w:rPr>
        <w:t>.</w:t>
      </w:r>
    </w:p>
    <w:p w14:paraId="5D1BAF6B" w14:textId="77777777" w:rsidR="000D7F25" w:rsidRDefault="00812635" w:rsidP="000D7F25">
      <w:pPr>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doktrin</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memiliki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fungsi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ganda</w:t>
      </w:r>
      <w:proofErr w:type="spellEnd"/>
      <w:r w:rsidRPr="000D7F25">
        <w:rPr>
          <w:rFonts w:asciiTheme="majorBidi" w:hAnsiTheme="majorBidi" w:cstheme="majorBidi"/>
          <w:iCs/>
          <w:color w:val="000000" w:themeColor="text1"/>
          <w:sz w:val="24"/>
          <w:szCs w:val="24"/>
        </w:rPr>
        <w:t xml:space="preserve"> yang mana BJR </w:t>
      </w:r>
      <w:proofErr w:type="spellStart"/>
      <w:r w:rsidRPr="000D7F25">
        <w:rPr>
          <w:rFonts w:asciiTheme="majorBidi" w:hAnsiTheme="majorBidi" w:cstheme="majorBidi"/>
          <w:iCs/>
          <w:color w:val="000000" w:themeColor="text1"/>
          <w:sz w:val="24"/>
          <w:szCs w:val="24"/>
        </w:rPr>
        <w:t>dipandang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mekanisme</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kontrol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bagi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pemegang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saham</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pihak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ketiga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Termasuk</w:t>
      </w:r>
      <w:proofErr w:type="spellEnd"/>
      <w:r w:rsidRPr="000D7F25">
        <w:rPr>
          <w:rFonts w:asciiTheme="majorBidi" w:hAnsiTheme="majorBidi" w:cstheme="majorBidi"/>
          <w:iCs/>
          <w:color w:val="000000" w:themeColor="text1"/>
          <w:sz w:val="24"/>
          <w:szCs w:val="24"/>
        </w:rPr>
        <w:t xml:space="preserve"> juga </w:t>
      </w:r>
      <w:proofErr w:type="spellStart"/>
      <w:r w:rsidRPr="000D7F25">
        <w:rPr>
          <w:rFonts w:asciiTheme="majorBidi" w:hAnsiTheme="majorBidi" w:cstheme="majorBidi"/>
          <w:iCs/>
          <w:color w:val="000000" w:themeColor="text1"/>
          <w:sz w:val="24"/>
          <w:szCs w:val="24"/>
        </w:rPr>
        <w:t>lembaga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pengadilan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sekaligus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pelindung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segala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kesalahan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bisa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diberikan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bila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ternyata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menjalankan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kegiatan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bisnis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perusahaan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Setidaknya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bisa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menkutip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adnaya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Stephen M </w:t>
      </w:r>
      <w:proofErr w:type="spellStart"/>
      <w:r w:rsidRPr="000D7F25">
        <w:rPr>
          <w:rFonts w:asciiTheme="majorBidi" w:hAnsiTheme="majorBidi" w:cstheme="majorBidi"/>
          <w:iCs/>
          <w:color w:val="000000" w:themeColor="text1"/>
          <w:sz w:val="24"/>
          <w:szCs w:val="24"/>
        </w:rPr>
        <w:t>Bainbrige</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menyatakan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memiliki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fungsi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menentukan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keseimbangan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anatara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kewenangan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suatu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otoritas</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akuntabilitas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melaksanakan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pengurusan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sebuah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perseroan</w:t>
      </w:r>
      <w:proofErr w:type="spellEnd"/>
      <w:r w:rsidRPr="000D7F25">
        <w:rPr>
          <w:rFonts w:asciiTheme="majorBidi" w:hAnsiTheme="majorBidi" w:cstheme="majorBidi"/>
          <w:iCs/>
          <w:color w:val="000000" w:themeColor="text1"/>
          <w:sz w:val="24"/>
          <w:szCs w:val="24"/>
        </w:rPr>
        <w:t>.</w:t>
      </w:r>
      <w:r w:rsidR="009140F7" w:rsidRPr="000D7F25">
        <w:rPr>
          <w:rStyle w:val="FootnoteReference"/>
          <w:rFonts w:asciiTheme="majorBidi" w:hAnsiTheme="majorBidi" w:cstheme="majorBidi"/>
          <w:sz w:val="24"/>
          <w:szCs w:val="24"/>
        </w:rPr>
        <w:footnoteReference w:id="11"/>
      </w:r>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Mengingat</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bahwa</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konsep</w:t>
      </w:r>
      <w:proofErr w:type="spellEnd"/>
      <w:r w:rsidR="0001014A" w:rsidRPr="000D7F25">
        <w:rPr>
          <w:rFonts w:asciiTheme="majorBidi" w:hAnsiTheme="majorBidi" w:cstheme="majorBidi"/>
          <w:iCs/>
          <w:color w:val="000000" w:themeColor="text1"/>
          <w:sz w:val="24"/>
          <w:szCs w:val="24"/>
        </w:rPr>
        <w:t xml:space="preserve"> BJR </w:t>
      </w:r>
      <w:proofErr w:type="spellStart"/>
      <w:r w:rsidR="0001014A" w:rsidRPr="000D7F25">
        <w:rPr>
          <w:rFonts w:asciiTheme="majorBidi" w:hAnsiTheme="majorBidi" w:cstheme="majorBidi"/>
          <w:iCs/>
          <w:color w:val="000000" w:themeColor="text1"/>
          <w:sz w:val="24"/>
          <w:szCs w:val="24"/>
        </w:rPr>
        <w:t>merupakan</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konsep</w:t>
      </w:r>
      <w:proofErr w:type="spellEnd"/>
      <w:r w:rsidR="0001014A" w:rsidRPr="000D7F25">
        <w:rPr>
          <w:rFonts w:asciiTheme="majorBidi" w:hAnsiTheme="majorBidi" w:cstheme="majorBidi"/>
          <w:iCs/>
          <w:color w:val="000000" w:themeColor="text1"/>
          <w:sz w:val="24"/>
          <w:szCs w:val="24"/>
        </w:rPr>
        <w:t xml:space="preserve"> dan </w:t>
      </w:r>
      <w:proofErr w:type="spellStart"/>
      <w:r w:rsidR="0001014A" w:rsidRPr="000D7F25">
        <w:rPr>
          <w:rFonts w:asciiTheme="majorBidi" w:hAnsiTheme="majorBidi" w:cstheme="majorBidi"/>
          <w:iCs/>
          <w:color w:val="000000" w:themeColor="text1"/>
          <w:sz w:val="24"/>
          <w:szCs w:val="24"/>
        </w:rPr>
        <w:t>prinsip</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dalam</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suatu</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kepemimpinan</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perusahaan</w:t>
      </w:r>
      <w:proofErr w:type="spellEnd"/>
      <w:r w:rsidR="0001014A" w:rsidRPr="000D7F25">
        <w:rPr>
          <w:rFonts w:asciiTheme="majorBidi" w:hAnsiTheme="majorBidi" w:cstheme="majorBidi"/>
          <w:iCs/>
          <w:color w:val="000000" w:themeColor="text1"/>
          <w:sz w:val="24"/>
          <w:szCs w:val="24"/>
        </w:rPr>
        <w:t xml:space="preserve"> yang </w:t>
      </w:r>
      <w:proofErr w:type="spellStart"/>
      <w:r w:rsidR="0001014A" w:rsidRPr="000D7F25">
        <w:rPr>
          <w:rFonts w:asciiTheme="majorBidi" w:hAnsiTheme="majorBidi" w:cstheme="majorBidi"/>
          <w:iCs/>
          <w:color w:val="000000" w:themeColor="text1"/>
          <w:sz w:val="24"/>
          <w:szCs w:val="24"/>
        </w:rPr>
        <w:t>baru</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lahir</w:t>
      </w:r>
      <w:proofErr w:type="spellEnd"/>
      <w:r w:rsidR="0001014A" w:rsidRPr="000D7F25">
        <w:rPr>
          <w:rFonts w:asciiTheme="majorBidi" w:hAnsiTheme="majorBidi" w:cstheme="majorBidi"/>
          <w:iCs/>
          <w:color w:val="000000" w:themeColor="text1"/>
          <w:sz w:val="24"/>
          <w:szCs w:val="24"/>
        </w:rPr>
        <w:t xml:space="preserve"> dan </w:t>
      </w:r>
      <w:proofErr w:type="spellStart"/>
      <w:r w:rsidR="0001014A" w:rsidRPr="000D7F25">
        <w:rPr>
          <w:rFonts w:asciiTheme="majorBidi" w:hAnsiTheme="majorBidi" w:cstheme="majorBidi"/>
          <w:iCs/>
          <w:color w:val="000000" w:themeColor="text1"/>
          <w:sz w:val="24"/>
          <w:szCs w:val="24"/>
        </w:rPr>
        <w:t>tumbuh</w:t>
      </w:r>
      <w:proofErr w:type="spellEnd"/>
      <w:r w:rsidR="0001014A" w:rsidRPr="000D7F25">
        <w:rPr>
          <w:rFonts w:asciiTheme="majorBidi" w:hAnsiTheme="majorBidi" w:cstheme="majorBidi"/>
          <w:iCs/>
          <w:color w:val="000000" w:themeColor="text1"/>
          <w:sz w:val="24"/>
          <w:szCs w:val="24"/>
        </w:rPr>
        <w:t xml:space="preserve"> di negara-negara </w:t>
      </w:r>
      <w:proofErr w:type="spellStart"/>
      <w:r w:rsidR="0001014A" w:rsidRPr="000D7F25">
        <w:rPr>
          <w:rFonts w:asciiTheme="majorBidi" w:hAnsiTheme="majorBidi" w:cstheme="majorBidi"/>
          <w:iCs/>
          <w:color w:val="000000" w:themeColor="text1"/>
          <w:sz w:val="24"/>
          <w:szCs w:val="24"/>
        </w:rPr>
        <w:t>penganut</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adanya</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sistem</w:t>
      </w:r>
      <w:proofErr w:type="spellEnd"/>
      <w:r w:rsidR="0001014A" w:rsidRPr="000D7F25">
        <w:rPr>
          <w:rFonts w:asciiTheme="majorBidi" w:hAnsiTheme="majorBidi" w:cstheme="majorBidi"/>
          <w:iCs/>
          <w:color w:val="000000" w:themeColor="text1"/>
          <w:sz w:val="24"/>
          <w:szCs w:val="24"/>
        </w:rPr>
        <w:t xml:space="preserve"> Common Law </w:t>
      </w:r>
      <w:proofErr w:type="spellStart"/>
      <w:r w:rsidR="0001014A" w:rsidRPr="000D7F25">
        <w:rPr>
          <w:rFonts w:asciiTheme="majorBidi" w:hAnsiTheme="majorBidi" w:cstheme="majorBidi"/>
          <w:iCs/>
          <w:color w:val="000000" w:themeColor="text1"/>
          <w:sz w:val="24"/>
          <w:szCs w:val="24"/>
        </w:rPr>
        <w:t>sejak</w:t>
      </w:r>
      <w:proofErr w:type="spellEnd"/>
      <w:r w:rsidR="0001014A" w:rsidRPr="000D7F25">
        <w:rPr>
          <w:rFonts w:asciiTheme="majorBidi" w:hAnsiTheme="majorBidi" w:cstheme="majorBidi"/>
          <w:iCs/>
          <w:color w:val="000000" w:themeColor="text1"/>
          <w:sz w:val="24"/>
          <w:szCs w:val="24"/>
        </w:rPr>
        <w:t xml:space="preserve"> 150 </w:t>
      </w:r>
      <w:proofErr w:type="spellStart"/>
      <w:r w:rsidR="0001014A" w:rsidRPr="000D7F25">
        <w:rPr>
          <w:rFonts w:asciiTheme="majorBidi" w:hAnsiTheme="majorBidi" w:cstheme="majorBidi"/>
          <w:iCs/>
          <w:color w:val="000000" w:themeColor="text1"/>
          <w:sz w:val="24"/>
          <w:szCs w:val="24"/>
        </w:rPr>
        <w:t>tahun</w:t>
      </w:r>
      <w:proofErr w:type="spellEnd"/>
      <w:r w:rsidR="0001014A" w:rsidRPr="000D7F25">
        <w:rPr>
          <w:rFonts w:asciiTheme="majorBidi" w:hAnsiTheme="majorBidi" w:cstheme="majorBidi"/>
          <w:iCs/>
          <w:color w:val="000000" w:themeColor="text1"/>
          <w:sz w:val="24"/>
          <w:szCs w:val="24"/>
        </w:rPr>
        <w:t xml:space="preserve"> yang </w:t>
      </w:r>
      <w:proofErr w:type="spellStart"/>
      <w:r w:rsidR="0001014A" w:rsidRPr="000D7F25">
        <w:rPr>
          <w:rFonts w:asciiTheme="majorBidi" w:hAnsiTheme="majorBidi" w:cstheme="majorBidi"/>
          <w:iCs/>
          <w:color w:val="000000" w:themeColor="text1"/>
          <w:sz w:val="24"/>
          <w:szCs w:val="24"/>
        </w:rPr>
        <w:t>lalu</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hal</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ini</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muncul</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berdasarkan</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adanya</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kebiasaan</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dari</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hukum</w:t>
      </w:r>
      <w:proofErr w:type="spellEnd"/>
      <w:r w:rsidR="0001014A" w:rsidRPr="000D7F25">
        <w:rPr>
          <w:rFonts w:asciiTheme="majorBidi" w:hAnsiTheme="majorBidi" w:cstheme="majorBidi"/>
          <w:iCs/>
          <w:color w:val="000000" w:themeColor="text1"/>
          <w:sz w:val="24"/>
          <w:szCs w:val="24"/>
        </w:rPr>
        <w:t xml:space="preserve"> common law yang </w:t>
      </w:r>
      <w:proofErr w:type="spellStart"/>
      <w:r w:rsidR="0001014A" w:rsidRPr="000D7F25">
        <w:rPr>
          <w:rFonts w:asciiTheme="majorBidi" w:hAnsiTheme="majorBidi" w:cstheme="majorBidi"/>
          <w:iCs/>
          <w:color w:val="000000" w:themeColor="text1"/>
          <w:sz w:val="24"/>
          <w:szCs w:val="24"/>
        </w:rPr>
        <w:t>lahir</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berdasarkan</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adanya</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keputusan-keputusan</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pengadilan</w:t>
      </w:r>
      <w:proofErr w:type="spellEnd"/>
      <w:r w:rsidR="0001014A" w:rsidRPr="000D7F25">
        <w:rPr>
          <w:rFonts w:asciiTheme="majorBidi" w:hAnsiTheme="majorBidi" w:cstheme="majorBidi"/>
          <w:iCs/>
          <w:color w:val="000000" w:themeColor="text1"/>
          <w:sz w:val="24"/>
          <w:szCs w:val="24"/>
        </w:rPr>
        <w:t xml:space="preserve"> dan </w:t>
      </w:r>
      <w:proofErr w:type="spellStart"/>
      <w:r w:rsidR="0001014A" w:rsidRPr="000D7F25">
        <w:rPr>
          <w:rFonts w:asciiTheme="majorBidi" w:hAnsiTheme="majorBidi" w:cstheme="majorBidi"/>
          <w:iCs/>
          <w:color w:val="000000" w:themeColor="text1"/>
          <w:sz w:val="24"/>
          <w:szCs w:val="24"/>
        </w:rPr>
        <w:t>diambil</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dari</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kasus</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hukum</w:t>
      </w:r>
      <w:proofErr w:type="spellEnd"/>
      <w:r w:rsidR="0001014A" w:rsidRPr="000D7F25">
        <w:rPr>
          <w:rFonts w:asciiTheme="majorBidi" w:hAnsiTheme="majorBidi" w:cstheme="majorBidi"/>
          <w:iCs/>
          <w:color w:val="000000" w:themeColor="text1"/>
          <w:sz w:val="24"/>
          <w:szCs w:val="24"/>
        </w:rPr>
        <w:t xml:space="preserve"> yang </w:t>
      </w:r>
      <w:proofErr w:type="spellStart"/>
      <w:r w:rsidR="0001014A" w:rsidRPr="000D7F25">
        <w:rPr>
          <w:rFonts w:asciiTheme="majorBidi" w:hAnsiTheme="majorBidi" w:cstheme="majorBidi"/>
          <w:iCs/>
          <w:color w:val="000000" w:themeColor="text1"/>
          <w:sz w:val="24"/>
          <w:szCs w:val="24"/>
        </w:rPr>
        <w:t>pernah</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terjadi</w:t>
      </w:r>
      <w:proofErr w:type="spellEnd"/>
      <w:r w:rsidR="0001014A" w:rsidRPr="000D7F25">
        <w:rPr>
          <w:rFonts w:asciiTheme="majorBidi" w:hAnsiTheme="majorBidi" w:cstheme="majorBidi"/>
          <w:iCs/>
          <w:color w:val="000000" w:themeColor="text1"/>
          <w:sz w:val="24"/>
          <w:szCs w:val="24"/>
        </w:rPr>
        <w:t xml:space="preserve"> pada </w:t>
      </w:r>
      <w:proofErr w:type="spellStart"/>
      <w:r w:rsidR="0001014A" w:rsidRPr="000D7F25">
        <w:rPr>
          <w:rFonts w:asciiTheme="majorBidi" w:hAnsiTheme="majorBidi" w:cstheme="majorBidi"/>
          <w:iCs/>
          <w:color w:val="000000" w:themeColor="text1"/>
          <w:sz w:val="24"/>
          <w:szCs w:val="24"/>
        </w:rPr>
        <w:t>saat</w:t>
      </w:r>
      <w:proofErr w:type="spellEnd"/>
      <w:r w:rsidR="0001014A" w:rsidRPr="000D7F25">
        <w:rPr>
          <w:rFonts w:asciiTheme="majorBidi" w:hAnsiTheme="majorBidi" w:cstheme="majorBidi"/>
          <w:iCs/>
          <w:color w:val="000000" w:themeColor="text1"/>
          <w:sz w:val="24"/>
          <w:szCs w:val="24"/>
        </w:rPr>
        <w:t xml:space="preserve"> </w:t>
      </w:r>
      <w:proofErr w:type="spellStart"/>
      <w:r w:rsidR="0001014A" w:rsidRPr="000D7F25">
        <w:rPr>
          <w:rFonts w:asciiTheme="majorBidi" w:hAnsiTheme="majorBidi" w:cstheme="majorBidi"/>
          <w:iCs/>
          <w:color w:val="000000" w:themeColor="text1"/>
          <w:sz w:val="24"/>
          <w:szCs w:val="24"/>
        </w:rPr>
        <w:t>itu</w:t>
      </w:r>
      <w:proofErr w:type="spellEnd"/>
      <w:r w:rsidR="0001014A" w:rsidRPr="000D7F25">
        <w:rPr>
          <w:rFonts w:asciiTheme="majorBidi" w:hAnsiTheme="majorBidi" w:cstheme="majorBidi"/>
          <w:iCs/>
          <w:color w:val="000000" w:themeColor="text1"/>
          <w:sz w:val="24"/>
          <w:szCs w:val="24"/>
        </w:rPr>
        <w:t>.</w:t>
      </w:r>
    </w:p>
    <w:p w14:paraId="1AB090EF" w14:textId="77777777" w:rsidR="000D7F25" w:rsidRDefault="00B37699" w:rsidP="000D7F25">
      <w:pPr>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lastRenderedPageBreak/>
        <w:t>Terdapat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putusan</w:t>
      </w:r>
      <w:proofErr w:type="spellEnd"/>
      <w:r w:rsidRPr="000D7F25">
        <w:rPr>
          <w:rFonts w:asciiTheme="majorBidi" w:hAnsiTheme="majorBidi" w:cstheme="majorBidi"/>
          <w:iCs/>
          <w:color w:val="000000" w:themeColor="text1"/>
          <w:sz w:val="24"/>
          <w:szCs w:val="24"/>
        </w:rPr>
        <w:t xml:space="preserve"> MK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hak</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berkaitan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Business Judgement Rules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Setidaknya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Putusan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Mahkamah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Konsitusi</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Nomor</w:t>
      </w:r>
      <w:proofErr w:type="spellEnd"/>
      <w:r w:rsidRPr="000D7F25">
        <w:rPr>
          <w:rFonts w:asciiTheme="majorBidi" w:hAnsiTheme="majorBidi" w:cstheme="majorBidi"/>
          <w:iCs/>
          <w:color w:val="000000" w:themeColor="text1"/>
          <w:sz w:val="24"/>
          <w:szCs w:val="24"/>
        </w:rPr>
        <w:t xml:space="preserve"> 62/PUU-XI/2013 yang </w:t>
      </w:r>
      <w:proofErr w:type="spellStart"/>
      <w:r w:rsidRPr="000D7F25">
        <w:rPr>
          <w:rFonts w:asciiTheme="majorBidi" w:hAnsiTheme="majorBidi" w:cstheme="majorBidi"/>
          <w:iCs/>
          <w:color w:val="000000" w:themeColor="text1"/>
          <w:sz w:val="24"/>
          <w:szCs w:val="24"/>
        </w:rPr>
        <w:t>menyatakan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demikian</w:t>
      </w:r>
      <w:proofErr w:type="spellEnd"/>
      <w:r w:rsidRPr="000D7F25">
        <w:rPr>
          <w:rFonts w:asciiTheme="majorBidi" w:hAnsiTheme="majorBidi" w:cstheme="majorBidi"/>
          <w:iCs/>
          <w:color w:val="000000" w:themeColor="text1"/>
          <w:sz w:val="24"/>
          <w:szCs w:val="24"/>
        </w:rPr>
        <w:t xml:space="preserve">: "... </w:t>
      </w:r>
      <w:proofErr w:type="spellStart"/>
      <w:r w:rsidRPr="000D7F25">
        <w:rPr>
          <w:rFonts w:asciiTheme="majorBidi" w:hAnsiTheme="majorBidi" w:cstheme="majorBidi"/>
          <w:iCs/>
          <w:color w:val="000000" w:themeColor="text1"/>
          <w:sz w:val="24"/>
          <w:szCs w:val="24"/>
        </w:rPr>
        <w:t>Kekayaan</w:t>
      </w:r>
      <w:proofErr w:type="spellEnd"/>
      <w:r w:rsidRPr="000D7F25">
        <w:rPr>
          <w:rFonts w:asciiTheme="majorBidi" w:hAnsiTheme="majorBidi" w:cstheme="majorBidi"/>
          <w:iCs/>
          <w:color w:val="000000" w:themeColor="text1"/>
          <w:sz w:val="24"/>
          <w:szCs w:val="24"/>
        </w:rPr>
        <w:t xml:space="preserve"> negara </w:t>
      </w:r>
      <w:proofErr w:type="spellStart"/>
      <w:r w:rsidRPr="000D7F25">
        <w:rPr>
          <w:rFonts w:asciiTheme="majorBidi" w:hAnsiTheme="majorBidi" w:cstheme="majorBidi"/>
          <w:iCs/>
          <w:color w:val="000000" w:themeColor="text1"/>
          <w:sz w:val="24"/>
          <w:szCs w:val="24"/>
        </w:rPr>
        <w:t>bila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bertansformasi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menjadi</w:t>
      </w:r>
      <w:proofErr w:type="spellEnd"/>
      <w:r w:rsidRPr="000D7F25">
        <w:rPr>
          <w:rFonts w:asciiTheme="majorBidi" w:hAnsiTheme="majorBidi" w:cstheme="majorBidi"/>
          <w:iCs/>
          <w:color w:val="000000" w:themeColor="text1"/>
          <w:sz w:val="24"/>
          <w:szCs w:val="24"/>
        </w:rPr>
        <w:t xml:space="preserve"> modal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suatu</w:t>
      </w:r>
      <w:proofErr w:type="spellEnd"/>
      <w:r w:rsidRPr="000D7F25">
        <w:rPr>
          <w:rFonts w:asciiTheme="majorBidi" w:hAnsiTheme="majorBidi" w:cstheme="majorBidi"/>
          <w:iCs/>
          <w:color w:val="000000" w:themeColor="text1"/>
          <w:sz w:val="24"/>
          <w:szCs w:val="24"/>
        </w:rPr>
        <w:t xml:space="preserve"> badan </w:t>
      </w:r>
      <w:proofErr w:type="spellStart"/>
      <w:r w:rsidRPr="000D7F25">
        <w:rPr>
          <w:rFonts w:asciiTheme="majorBidi" w:hAnsiTheme="majorBidi" w:cstheme="majorBidi"/>
          <w:iCs/>
          <w:color w:val="000000" w:themeColor="text1"/>
          <w:sz w:val="24"/>
          <w:szCs w:val="24"/>
        </w:rPr>
        <w:t>usaha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BUMD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modal </w:t>
      </w:r>
      <w:proofErr w:type="spellStart"/>
      <w:r w:rsidRPr="000D7F25">
        <w:rPr>
          <w:rFonts w:asciiTheme="majorBidi" w:hAnsiTheme="majorBidi" w:cstheme="majorBidi"/>
          <w:iCs/>
          <w:color w:val="000000" w:themeColor="text1"/>
          <w:sz w:val="24"/>
          <w:szCs w:val="24"/>
        </w:rPr>
        <w:t>usaha</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penggolaannya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tunduk</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paradigma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usaha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bussiness</w:t>
      </w:r>
      <w:proofErr w:type="spellEnd"/>
      <w:r w:rsidRPr="000D7F25">
        <w:rPr>
          <w:rFonts w:asciiTheme="majorBidi" w:hAnsiTheme="majorBidi" w:cstheme="majorBidi"/>
          <w:iCs/>
          <w:color w:val="000000" w:themeColor="text1"/>
          <w:sz w:val="24"/>
          <w:szCs w:val="24"/>
        </w:rPr>
        <w:t xml:space="preserve"> judgement rules), </w:t>
      </w:r>
      <w:proofErr w:type="spellStart"/>
      <w:r w:rsidRPr="000D7F25">
        <w:rPr>
          <w:rFonts w:asciiTheme="majorBidi" w:hAnsiTheme="majorBidi" w:cstheme="majorBidi"/>
          <w:iCs/>
          <w:color w:val="000000" w:themeColor="text1"/>
          <w:sz w:val="24"/>
          <w:szCs w:val="24"/>
        </w:rPr>
        <w:t>namun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pemisahan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kekayaan</w:t>
      </w:r>
      <w:proofErr w:type="spellEnd"/>
      <w:r w:rsidRPr="000D7F25">
        <w:rPr>
          <w:rFonts w:asciiTheme="majorBidi" w:hAnsiTheme="majorBidi" w:cstheme="majorBidi"/>
          <w:iCs/>
          <w:color w:val="000000" w:themeColor="text1"/>
          <w:sz w:val="24"/>
          <w:szCs w:val="24"/>
        </w:rPr>
        <w:t xml:space="preserve"> negara yang </w:t>
      </w:r>
      <w:proofErr w:type="spellStart"/>
      <w:r w:rsidRPr="000D7F25">
        <w:rPr>
          <w:rFonts w:asciiTheme="majorBidi" w:hAnsiTheme="majorBidi" w:cstheme="majorBidi"/>
          <w:iCs/>
          <w:color w:val="000000" w:themeColor="text1"/>
          <w:sz w:val="24"/>
          <w:szCs w:val="24"/>
        </w:rPr>
        <w:t>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menjadikan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kekayaan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berpindah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berailih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kekayaan</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BUMN yang </w:t>
      </w:r>
      <w:proofErr w:type="spellStart"/>
      <w:r w:rsidRPr="000D7F25">
        <w:rPr>
          <w:rFonts w:asciiTheme="majorBidi" w:hAnsiTheme="majorBidi" w:cstheme="majorBidi"/>
          <w:iCs/>
          <w:color w:val="000000" w:themeColor="text1"/>
          <w:sz w:val="24"/>
          <w:szCs w:val="24"/>
        </w:rPr>
        <w:t>dilepaskan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kekayaan</w:t>
      </w:r>
      <w:proofErr w:type="spellEnd"/>
      <w:r w:rsidRPr="000D7F25">
        <w:rPr>
          <w:rFonts w:asciiTheme="majorBidi" w:hAnsiTheme="majorBidi" w:cstheme="majorBidi"/>
          <w:iCs/>
          <w:color w:val="000000" w:themeColor="text1"/>
          <w:sz w:val="24"/>
          <w:szCs w:val="24"/>
        </w:rPr>
        <w:t xml:space="preserve"> negara,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dikarenakan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sudut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pandang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transaksi</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terjadi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jelas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pemisahan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dikonstruksikan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pengalihan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kepemilikan</w:t>
      </w:r>
      <w:proofErr w:type="spellEnd"/>
      <w:r w:rsidRPr="000D7F25">
        <w:rPr>
          <w:rFonts w:asciiTheme="majorBidi" w:hAnsiTheme="majorBidi" w:cstheme="majorBidi"/>
          <w:iCs/>
          <w:color w:val="000000" w:themeColor="text1"/>
          <w:sz w:val="24"/>
          <w:szCs w:val="24"/>
        </w:rPr>
        <w:t xml:space="preserve">, oleh </w:t>
      </w:r>
      <w:proofErr w:type="spellStart"/>
      <w:r w:rsidRPr="000D7F25">
        <w:rPr>
          <w:rFonts w:asciiTheme="majorBidi" w:hAnsiTheme="majorBidi" w:cstheme="majorBidi"/>
          <w:iCs/>
          <w:color w:val="000000" w:themeColor="text1"/>
          <w:sz w:val="24"/>
          <w:szCs w:val="24"/>
        </w:rPr>
        <w:t>karena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tetap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dipandang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keuangan</w:t>
      </w:r>
      <w:proofErr w:type="spellEnd"/>
      <w:r w:rsidRPr="000D7F25">
        <w:rPr>
          <w:rFonts w:asciiTheme="majorBidi" w:hAnsiTheme="majorBidi" w:cstheme="majorBidi"/>
          <w:iCs/>
          <w:color w:val="000000" w:themeColor="text1"/>
          <w:sz w:val="24"/>
          <w:szCs w:val="24"/>
        </w:rPr>
        <w:t xml:space="preserve"> negara dan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demikian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kewenangan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kewenangan</w:t>
      </w:r>
      <w:proofErr w:type="spellEnd"/>
      <w:r w:rsidRPr="000D7F25">
        <w:rPr>
          <w:rFonts w:asciiTheme="majorBidi" w:hAnsiTheme="majorBidi" w:cstheme="majorBidi"/>
          <w:iCs/>
          <w:color w:val="000000" w:themeColor="text1"/>
          <w:sz w:val="24"/>
          <w:szCs w:val="24"/>
        </w:rPr>
        <w:t xml:space="preserve"> negara </w:t>
      </w:r>
      <w:proofErr w:type="spellStart"/>
      <w:r w:rsidRPr="000D7F25">
        <w:rPr>
          <w:rFonts w:asciiTheme="majorBidi" w:hAnsiTheme="majorBidi" w:cstheme="majorBidi"/>
          <w:iCs/>
          <w:color w:val="000000" w:themeColor="text1"/>
          <w:sz w:val="24"/>
          <w:szCs w:val="24"/>
        </w:rPr>
        <w:t>dibidang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pengawasan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tetap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berlaku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Meski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begitu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paradigma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pengawasan</w:t>
      </w:r>
      <w:proofErr w:type="spellEnd"/>
      <w:r w:rsidRPr="000D7F25">
        <w:rPr>
          <w:rFonts w:asciiTheme="majorBidi" w:hAnsiTheme="majorBidi" w:cstheme="majorBidi"/>
          <w:iCs/>
          <w:color w:val="000000" w:themeColor="text1"/>
          <w:sz w:val="24"/>
          <w:szCs w:val="24"/>
        </w:rPr>
        <w:t xml:space="preserve"> negara </w:t>
      </w:r>
      <w:proofErr w:type="spellStart"/>
      <w:r w:rsidRPr="000D7F25">
        <w:rPr>
          <w:rFonts w:asciiTheme="majorBidi" w:hAnsiTheme="majorBidi" w:cstheme="majorBidi"/>
          <w:iCs/>
          <w:color w:val="000000" w:themeColor="text1"/>
          <w:sz w:val="24"/>
          <w:szCs w:val="24"/>
        </w:rPr>
        <w:t>dimaksud</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harus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berubah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arti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yakni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lagi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berdasarkan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pandangan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pengelolaan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keuangan</w:t>
      </w:r>
      <w:proofErr w:type="spellEnd"/>
      <w:r w:rsidRPr="000D7F25">
        <w:rPr>
          <w:rFonts w:asciiTheme="majorBidi" w:hAnsiTheme="majorBidi" w:cstheme="majorBidi"/>
          <w:iCs/>
          <w:color w:val="000000" w:themeColor="text1"/>
          <w:sz w:val="24"/>
          <w:szCs w:val="24"/>
        </w:rPr>
        <w:t xml:space="preserve"> negara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melakukan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penyelenggaraan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pemerintahan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goverment</w:t>
      </w:r>
      <w:proofErr w:type="spellEnd"/>
      <w:r w:rsidRPr="000D7F25">
        <w:rPr>
          <w:rFonts w:asciiTheme="majorBidi" w:hAnsiTheme="majorBidi" w:cstheme="majorBidi"/>
          <w:iCs/>
          <w:color w:val="000000" w:themeColor="text1"/>
          <w:sz w:val="24"/>
          <w:szCs w:val="24"/>
        </w:rPr>
        <w:t xml:space="preserve"> judgement rules, </w:t>
      </w:r>
      <w:proofErr w:type="spellStart"/>
      <w:r w:rsidRPr="000D7F25">
        <w:rPr>
          <w:rFonts w:asciiTheme="majorBidi" w:hAnsiTheme="majorBidi" w:cstheme="majorBidi"/>
          <w:iCs/>
          <w:color w:val="000000" w:themeColor="text1"/>
          <w:sz w:val="24"/>
          <w:szCs w:val="24"/>
        </w:rPr>
        <w:t>melainkan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dasar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paradigma</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sudut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pandangan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usaha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segi</w:t>
      </w:r>
      <w:proofErr w:type="spellEnd"/>
      <w:r w:rsidRPr="000D7F25">
        <w:rPr>
          <w:rFonts w:asciiTheme="majorBidi" w:hAnsiTheme="majorBidi" w:cstheme="majorBidi"/>
          <w:iCs/>
          <w:color w:val="000000" w:themeColor="text1"/>
          <w:sz w:val="24"/>
          <w:szCs w:val="24"/>
        </w:rPr>
        <w:t xml:space="preserve"> business judgement rules."</w:t>
      </w:r>
      <w:r w:rsidR="004C1C20" w:rsidRPr="000D7F25">
        <w:rPr>
          <w:rStyle w:val="FootnoteReference"/>
          <w:rFonts w:asciiTheme="majorBidi" w:hAnsiTheme="majorBidi" w:cstheme="majorBidi"/>
          <w:sz w:val="24"/>
          <w:szCs w:val="24"/>
        </w:rPr>
        <w:footnoteReference w:id="12"/>
      </w:r>
    </w:p>
    <w:p w14:paraId="70231C14" w14:textId="77777777" w:rsidR="000D7F25" w:rsidRDefault="00CE6728" w:rsidP="000D7F25">
      <w:pPr>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Pasca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keputusan</w:t>
      </w:r>
      <w:proofErr w:type="spellEnd"/>
      <w:r w:rsidRPr="000D7F25">
        <w:rPr>
          <w:rFonts w:asciiTheme="majorBidi" w:hAnsiTheme="majorBidi" w:cstheme="majorBidi"/>
          <w:iCs/>
          <w:color w:val="000000" w:themeColor="text1"/>
          <w:sz w:val="24"/>
          <w:szCs w:val="24"/>
        </w:rPr>
        <w:t xml:space="preserve"> MK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disebutkan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putusan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mahkamah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konstitusi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berdampak</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diterapkannya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pengawasan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serta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pemeriksaan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sebuah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pengelolaan</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tanggung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jawab</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keuangan</w:t>
      </w:r>
      <w:proofErr w:type="spellEnd"/>
      <w:r w:rsidRPr="000D7F25">
        <w:rPr>
          <w:rFonts w:asciiTheme="majorBidi" w:hAnsiTheme="majorBidi" w:cstheme="majorBidi"/>
          <w:iCs/>
          <w:color w:val="000000" w:themeColor="text1"/>
          <w:sz w:val="24"/>
          <w:szCs w:val="24"/>
        </w:rPr>
        <w:t xml:space="preserve"> negara </w:t>
      </w:r>
      <w:proofErr w:type="spellStart"/>
      <w:r w:rsidRPr="000D7F25">
        <w:rPr>
          <w:rFonts w:asciiTheme="majorBidi" w:hAnsiTheme="majorBidi" w:cstheme="majorBidi"/>
          <w:iCs/>
          <w:color w:val="000000" w:themeColor="text1"/>
          <w:sz w:val="24"/>
          <w:szCs w:val="24"/>
        </w:rPr>
        <w:t>terhadap</w:t>
      </w:r>
      <w:proofErr w:type="spellEnd"/>
      <w:r w:rsidRPr="000D7F25">
        <w:rPr>
          <w:rFonts w:asciiTheme="majorBidi" w:hAnsiTheme="majorBidi" w:cstheme="majorBidi"/>
          <w:iCs/>
          <w:color w:val="000000" w:themeColor="text1"/>
          <w:sz w:val="24"/>
          <w:szCs w:val="24"/>
        </w:rPr>
        <w:t xml:space="preserve"> Badan Usaha </w:t>
      </w:r>
      <w:proofErr w:type="spellStart"/>
      <w:r w:rsidRPr="000D7F25">
        <w:rPr>
          <w:rFonts w:asciiTheme="majorBidi" w:hAnsiTheme="majorBidi" w:cstheme="majorBidi"/>
          <w:iCs/>
          <w:color w:val="000000" w:themeColor="text1"/>
          <w:sz w:val="24"/>
          <w:szCs w:val="24"/>
        </w:rPr>
        <w:t>Milik</w:t>
      </w:r>
      <w:proofErr w:type="spellEnd"/>
      <w:r w:rsidRPr="000D7F25">
        <w:rPr>
          <w:rFonts w:asciiTheme="majorBidi" w:hAnsiTheme="majorBidi" w:cstheme="majorBidi"/>
          <w:iCs/>
          <w:color w:val="000000" w:themeColor="text1"/>
          <w:sz w:val="24"/>
          <w:szCs w:val="24"/>
        </w:rPr>
        <w:t xml:space="preserve"> negara. Hal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memberikan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pandangan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Badan </w:t>
      </w:r>
      <w:proofErr w:type="spellStart"/>
      <w:r w:rsidRPr="000D7F25">
        <w:rPr>
          <w:rFonts w:asciiTheme="majorBidi" w:hAnsiTheme="majorBidi" w:cstheme="majorBidi"/>
          <w:iCs/>
          <w:color w:val="000000" w:themeColor="text1"/>
          <w:sz w:val="24"/>
          <w:szCs w:val="24"/>
        </w:rPr>
        <w:t>Pemeriksa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Keuangan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ketika</w:t>
      </w:r>
      <w:proofErr w:type="spellEnd"/>
      <w:r w:rsidRPr="000D7F25">
        <w:rPr>
          <w:rFonts w:asciiTheme="majorBidi" w:hAnsiTheme="majorBidi" w:cstheme="majorBidi"/>
          <w:iCs/>
          <w:color w:val="000000" w:themeColor="text1"/>
          <w:sz w:val="24"/>
          <w:szCs w:val="24"/>
        </w:rPr>
        <w:t xml:space="preserve"> BPK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proses </w:t>
      </w:r>
      <w:proofErr w:type="spellStart"/>
      <w:r w:rsidRPr="000D7F25">
        <w:rPr>
          <w:rFonts w:asciiTheme="majorBidi" w:hAnsiTheme="majorBidi" w:cstheme="majorBidi"/>
          <w:iCs/>
          <w:color w:val="000000" w:themeColor="text1"/>
          <w:sz w:val="24"/>
          <w:szCs w:val="24"/>
        </w:rPr>
        <w:t>penindakan</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menemukan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sejumlah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pada BUMN </w:t>
      </w:r>
      <w:proofErr w:type="spellStart"/>
      <w:r w:rsidRPr="000D7F25">
        <w:rPr>
          <w:rFonts w:asciiTheme="majorBidi" w:hAnsiTheme="majorBidi" w:cstheme="majorBidi"/>
          <w:iCs/>
          <w:color w:val="000000" w:themeColor="text1"/>
          <w:sz w:val="24"/>
          <w:szCs w:val="24"/>
        </w:rPr>
        <w:t>maka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seenaknya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menyebutkan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dinyatakan</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dibilang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sebuah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negara. BPK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lembaga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keuangan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mewakili</w:t>
      </w:r>
      <w:proofErr w:type="spellEnd"/>
      <w:r w:rsidRPr="000D7F25">
        <w:rPr>
          <w:rFonts w:asciiTheme="majorBidi" w:hAnsiTheme="majorBidi" w:cstheme="majorBidi"/>
          <w:iCs/>
          <w:color w:val="000000" w:themeColor="text1"/>
          <w:sz w:val="24"/>
          <w:szCs w:val="24"/>
        </w:rPr>
        <w:t xml:space="preserve"> negara </w:t>
      </w:r>
      <w:proofErr w:type="spellStart"/>
      <w:r w:rsidRPr="000D7F25">
        <w:rPr>
          <w:rFonts w:asciiTheme="majorBidi" w:hAnsiTheme="majorBidi" w:cstheme="majorBidi"/>
          <w:iCs/>
          <w:color w:val="000000" w:themeColor="text1"/>
          <w:sz w:val="24"/>
          <w:szCs w:val="24"/>
        </w:rPr>
        <w:t>harus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melihat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jauh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apakah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wajar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karena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bisa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dilihat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sebuah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murni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hasil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resiko</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bisnis</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diambil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sengaja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dimanipulasi</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dibentuk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serta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direncanakan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memperkaya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dirinya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atau</w:t>
      </w:r>
      <w:proofErr w:type="spellEnd"/>
      <w:r w:rsidRPr="000D7F25">
        <w:rPr>
          <w:rFonts w:asciiTheme="majorBidi" w:hAnsiTheme="majorBidi" w:cstheme="majorBidi"/>
          <w:iCs/>
          <w:color w:val="000000" w:themeColor="text1"/>
          <w:sz w:val="24"/>
          <w:szCs w:val="24"/>
        </w:rPr>
        <w:t xml:space="preserve"> orang lain.</w:t>
      </w:r>
    </w:p>
    <w:p w14:paraId="1E946BE3" w14:textId="77777777" w:rsidR="000D7F25" w:rsidRDefault="00A162F3" w:rsidP="000D7F25">
      <w:pPr>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Tentu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hasil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pemeriksaan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harus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ditelusuri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lebih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lanjuta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kembali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apakah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menjalankan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kewenangan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sesuai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prinsip-prinsip</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fiduciary duty,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sudah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melaksanakan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kepengurusan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landasan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tanggung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jawab</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serta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itikad</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baik</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konflik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kepentingan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antara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kepentingan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bisnis</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kepentingan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pribadi</w:t>
      </w:r>
      <w:proofErr w:type="spellEnd"/>
      <w:r w:rsidRPr="000D7F25">
        <w:rPr>
          <w:rFonts w:asciiTheme="majorBidi" w:hAnsiTheme="majorBidi" w:cstheme="majorBidi"/>
          <w:iCs/>
          <w:color w:val="000000" w:themeColor="text1"/>
          <w:sz w:val="24"/>
          <w:szCs w:val="24"/>
        </w:rPr>
        <w:t xml:space="preserve">. Serta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melakukan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semata-mata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kepentingan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perseroan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sekaligus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Tentu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lastRenderedPageBreak/>
        <w:t>kerugian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terjadi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dasar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akibat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resiko</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bisnis</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pastinya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sudah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kajian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memperhitungkan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adnaya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Karena </w:t>
      </w:r>
      <w:proofErr w:type="spellStart"/>
      <w:r w:rsidRPr="000D7F25">
        <w:rPr>
          <w:rFonts w:asciiTheme="majorBidi" w:hAnsiTheme="majorBidi" w:cstheme="majorBidi"/>
          <w:iCs/>
          <w:color w:val="000000" w:themeColor="text1"/>
          <w:sz w:val="24"/>
          <w:szCs w:val="24"/>
        </w:rPr>
        <w:t>kembali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lagi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penulis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menyatakan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kegiatan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bisnis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berdasarkan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mahkamah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konstitusi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haruslah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dipandang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kegiatan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bisnis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kegiatan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penyelenggaraan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pemerintahan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tindakan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sudah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dilandaskan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perhitungan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resiko</w:t>
      </w:r>
      <w:proofErr w:type="spellEnd"/>
      <w:r w:rsidRPr="000D7F25">
        <w:rPr>
          <w:rFonts w:asciiTheme="majorBidi" w:hAnsiTheme="majorBidi" w:cstheme="majorBidi"/>
          <w:iCs/>
          <w:color w:val="000000" w:themeColor="text1"/>
          <w:sz w:val="24"/>
          <w:szCs w:val="24"/>
        </w:rPr>
        <w:t xml:space="preserve"> dan pada </w:t>
      </w:r>
      <w:proofErr w:type="spellStart"/>
      <w:r w:rsidRPr="000D7F25">
        <w:rPr>
          <w:rFonts w:asciiTheme="majorBidi" w:hAnsiTheme="majorBidi" w:cstheme="majorBidi"/>
          <w:iCs/>
          <w:color w:val="000000" w:themeColor="text1"/>
          <w:sz w:val="24"/>
          <w:szCs w:val="24"/>
        </w:rPr>
        <w:t>akhirnya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mengalami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selalu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dapat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dipermasalahkan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w:t>
      </w:r>
    </w:p>
    <w:p w14:paraId="7B7ACAE7" w14:textId="264E22A9" w:rsidR="004E0AAF" w:rsidRPr="000D7F25" w:rsidRDefault="006039E2" w:rsidP="000D7F25">
      <w:pPr>
        <w:spacing w:line="360" w:lineRule="auto"/>
        <w:ind w:left="142" w:firstLine="720"/>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Kondisi</w:t>
      </w:r>
      <w:proofErr w:type="spellEnd"/>
      <w:r w:rsidRPr="000D7F25">
        <w:rPr>
          <w:rFonts w:asciiTheme="majorBidi" w:hAnsiTheme="majorBidi" w:cstheme="majorBidi"/>
          <w:iCs/>
          <w:color w:val="000000" w:themeColor="text1"/>
          <w:sz w:val="24"/>
          <w:szCs w:val="24"/>
        </w:rPr>
        <w:t xml:space="preserve"> di </w:t>
      </w:r>
      <w:proofErr w:type="spellStart"/>
      <w:r w:rsidRPr="000D7F25">
        <w:rPr>
          <w:rFonts w:asciiTheme="majorBidi" w:hAnsiTheme="majorBidi" w:cstheme="majorBidi"/>
          <w:iCs/>
          <w:color w:val="000000" w:themeColor="text1"/>
          <w:sz w:val="24"/>
          <w:szCs w:val="24"/>
        </w:rPr>
        <w:t>lapangan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tentu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sedemikian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baik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penerapan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prinsip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itu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sendiri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Pemahaman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sudah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dijabarkan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penulis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bisa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menjadi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pemahaman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lakukan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secara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konsisten</w:t>
      </w:r>
      <w:proofErr w:type="spellEnd"/>
      <w:r w:rsidRPr="000D7F25">
        <w:rPr>
          <w:rFonts w:asciiTheme="majorBidi" w:hAnsiTheme="majorBidi" w:cstheme="majorBidi"/>
          <w:iCs/>
          <w:color w:val="000000" w:themeColor="text1"/>
          <w:sz w:val="24"/>
          <w:szCs w:val="24"/>
        </w:rPr>
        <w:t xml:space="preserve"> agar para </w:t>
      </w:r>
      <w:proofErr w:type="spellStart"/>
      <w:r w:rsidRPr="000D7F25">
        <w:rPr>
          <w:rFonts w:asciiTheme="majorBidi" w:hAnsiTheme="majorBidi" w:cstheme="majorBidi"/>
          <w:iCs/>
          <w:color w:val="000000" w:themeColor="text1"/>
          <w:sz w:val="24"/>
          <w:szCs w:val="24"/>
        </w:rPr>
        <w:t>penegak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penyidik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kepolisian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penuntut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umun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kejaksaan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serta</w:t>
      </w:r>
      <w:proofErr w:type="spellEnd"/>
      <w:r w:rsidRPr="000D7F25">
        <w:rPr>
          <w:rFonts w:asciiTheme="majorBidi" w:hAnsiTheme="majorBidi" w:cstheme="majorBidi"/>
          <w:iCs/>
          <w:color w:val="000000" w:themeColor="text1"/>
          <w:sz w:val="24"/>
          <w:szCs w:val="24"/>
        </w:rPr>
        <w:t xml:space="preserve"> hakim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pihak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pengadilan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memahami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betul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Karena </w:t>
      </w:r>
      <w:proofErr w:type="spellStart"/>
      <w:r w:rsidRPr="000D7F25">
        <w:rPr>
          <w:rFonts w:asciiTheme="majorBidi" w:hAnsiTheme="majorBidi" w:cstheme="majorBidi"/>
          <w:iCs/>
          <w:color w:val="000000" w:themeColor="text1"/>
          <w:sz w:val="24"/>
          <w:szCs w:val="24"/>
        </w:rPr>
        <w:t>mengingat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sistem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common law yang </w:t>
      </w:r>
      <w:proofErr w:type="spellStart"/>
      <w:r w:rsidRPr="000D7F25">
        <w:rPr>
          <w:rFonts w:asciiTheme="majorBidi" w:hAnsiTheme="majorBidi" w:cstheme="majorBidi"/>
          <w:iCs/>
          <w:color w:val="000000" w:themeColor="text1"/>
          <w:sz w:val="24"/>
          <w:szCs w:val="24"/>
        </w:rPr>
        <w:t>memiliki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perbedaan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sistem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Indonesia yang </w:t>
      </w:r>
      <w:proofErr w:type="spellStart"/>
      <w:r w:rsidRPr="000D7F25">
        <w:rPr>
          <w:rFonts w:asciiTheme="majorBidi" w:hAnsiTheme="majorBidi" w:cstheme="majorBidi"/>
          <w:iCs/>
          <w:color w:val="000000" w:themeColor="text1"/>
          <w:sz w:val="24"/>
          <w:szCs w:val="24"/>
        </w:rPr>
        <w:t>lebih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condong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sistem</w:t>
      </w:r>
      <w:proofErr w:type="spellEnd"/>
      <w:r w:rsidRPr="000D7F25">
        <w:rPr>
          <w:rFonts w:asciiTheme="majorBidi" w:hAnsiTheme="majorBidi" w:cstheme="majorBidi"/>
          <w:iCs/>
          <w:color w:val="000000" w:themeColor="text1"/>
          <w:sz w:val="24"/>
          <w:szCs w:val="24"/>
        </w:rPr>
        <w:t xml:space="preserve"> civil law.</w:t>
      </w:r>
      <w:r w:rsidR="00154429" w:rsidRPr="000D7F25">
        <w:rPr>
          <w:rFonts w:asciiTheme="majorBidi" w:hAnsiTheme="majorBidi" w:cstheme="majorBidi"/>
          <w:iCs/>
          <w:color w:val="000000" w:themeColor="text1"/>
          <w:sz w:val="24"/>
          <w:szCs w:val="24"/>
        </w:rPr>
        <w:t xml:space="preserve"> </w:t>
      </w:r>
      <w:proofErr w:type="spellStart"/>
      <w:r w:rsidR="00154429" w:rsidRPr="000D7F25">
        <w:rPr>
          <w:rFonts w:asciiTheme="majorBidi" w:hAnsiTheme="majorBidi" w:cstheme="majorBidi"/>
          <w:iCs/>
          <w:color w:val="000000" w:themeColor="text1"/>
          <w:sz w:val="24"/>
          <w:szCs w:val="24"/>
        </w:rPr>
        <w:t>Penulis</w:t>
      </w:r>
      <w:proofErr w:type="spellEnd"/>
      <w:r w:rsidR="00154429" w:rsidRPr="000D7F25">
        <w:rPr>
          <w:rFonts w:asciiTheme="majorBidi" w:hAnsiTheme="majorBidi" w:cstheme="majorBidi"/>
          <w:iCs/>
          <w:color w:val="000000" w:themeColor="text1"/>
          <w:sz w:val="24"/>
          <w:szCs w:val="24"/>
        </w:rPr>
        <w:t xml:space="preserve"> </w:t>
      </w:r>
      <w:proofErr w:type="spellStart"/>
      <w:r w:rsidR="00154429" w:rsidRPr="000D7F25">
        <w:rPr>
          <w:rFonts w:asciiTheme="majorBidi" w:hAnsiTheme="majorBidi" w:cstheme="majorBidi"/>
          <w:iCs/>
          <w:color w:val="000000" w:themeColor="text1"/>
          <w:sz w:val="24"/>
          <w:szCs w:val="24"/>
        </w:rPr>
        <w:t>berpendapat</w:t>
      </w:r>
      <w:proofErr w:type="spellEnd"/>
      <w:r w:rsidR="00154429" w:rsidRPr="000D7F25">
        <w:rPr>
          <w:rFonts w:asciiTheme="majorBidi" w:hAnsiTheme="majorBidi" w:cstheme="majorBidi"/>
          <w:iCs/>
          <w:color w:val="000000" w:themeColor="text1"/>
          <w:sz w:val="24"/>
          <w:szCs w:val="24"/>
        </w:rPr>
        <w:t xml:space="preserve"> </w:t>
      </w:r>
      <w:proofErr w:type="spellStart"/>
      <w:r w:rsidR="00154429" w:rsidRPr="000D7F25">
        <w:rPr>
          <w:rFonts w:asciiTheme="majorBidi" w:hAnsiTheme="majorBidi" w:cstheme="majorBidi"/>
          <w:iCs/>
          <w:color w:val="000000" w:themeColor="text1"/>
          <w:sz w:val="24"/>
          <w:szCs w:val="24"/>
        </w:rPr>
        <w:t>bahwa</w:t>
      </w:r>
      <w:proofErr w:type="spellEnd"/>
      <w:r w:rsidR="00154429" w:rsidRPr="000D7F25">
        <w:rPr>
          <w:rFonts w:asciiTheme="majorBidi" w:hAnsiTheme="majorBidi" w:cstheme="majorBidi"/>
          <w:iCs/>
          <w:color w:val="000000" w:themeColor="text1"/>
          <w:sz w:val="24"/>
          <w:szCs w:val="24"/>
        </w:rPr>
        <w:t xml:space="preserve"> pada </w:t>
      </w:r>
      <w:proofErr w:type="spellStart"/>
      <w:r w:rsidR="00154429" w:rsidRPr="000D7F25">
        <w:rPr>
          <w:rFonts w:asciiTheme="majorBidi" w:hAnsiTheme="majorBidi" w:cstheme="majorBidi"/>
          <w:iCs/>
          <w:color w:val="000000" w:themeColor="text1"/>
          <w:sz w:val="24"/>
          <w:szCs w:val="24"/>
        </w:rPr>
        <w:t>sejatinya</w:t>
      </w:r>
      <w:proofErr w:type="spellEnd"/>
      <w:r w:rsidR="00154429" w:rsidRPr="000D7F25">
        <w:rPr>
          <w:rFonts w:asciiTheme="majorBidi" w:hAnsiTheme="majorBidi" w:cstheme="majorBidi"/>
          <w:iCs/>
          <w:color w:val="000000" w:themeColor="text1"/>
          <w:sz w:val="24"/>
          <w:szCs w:val="24"/>
        </w:rPr>
        <w:t xml:space="preserve"> </w:t>
      </w:r>
      <w:proofErr w:type="spellStart"/>
      <w:r w:rsidR="00154429" w:rsidRPr="000D7F25">
        <w:rPr>
          <w:rFonts w:asciiTheme="majorBidi" w:hAnsiTheme="majorBidi" w:cstheme="majorBidi"/>
          <w:iCs/>
          <w:color w:val="000000" w:themeColor="text1"/>
          <w:sz w:val="24"/>
          <w:szCs w:val="24"/>
        </w:rPr>
        <w:t>prinsip</w:t>
      </w:r>
      <w:proofErr w:type="spellEnd"/>
      <w:r w:rsidR="00154429" w:rsidRPr="000D7F25">
        <w:rPr>
          <w:rFonts w:asciiTheme="majorBidi" w:hAnsiTheme="majorBidi" w:cstheme="majorBidi"/>
          <w:iCs/>
          <w:color w:val="000000" w:themeColor="text1"/>
          <w:sz w:val="24"/>
          <w:szCs w:val="24"/>
        </w:rPr>
        <w:t xml:space="preserve"> business judgment rule yang </w:t>
      </w:r>
      <w:proofErr w:type="spellStart"/>
      <w:r w:rsidR="00154429" w:rsidRPr="000D7F25">
        <w:rPr>
          <w:rFonts w:asciiTheme="majorBidi" w:hAnsiTheme="majorBidi" w:cstheme="majorBidi"/>
          <w:iCs/>
          <w:color w:val="000000" w:themeColor="text1"/>
          <w:sz w:val="24"/>
          <w:szCs w:val="24"/>
        </w:rPr>
        <w:t>harus</w:t>
      </w:r>
      <w:proofErr w:type="spellEnd"/>
      <w:r w:rsidR="00154429" w:rsidRPr="000D7F25">
        <w:rPr>
          <w:rFonts w:asciiTheme="majorBidi" w:hAnsiTheme="majorBidi" w:cstheme="majorBidi"/>
          <w:iCs/>
          <w:color w:val="000000" w:themeColor="text1"/>
          <w:sz w:val="24"/>
          <w:szCs w:val="24"/>
        </w:rPr>
        <w:t xml:space="preserve"> </w:t>
      </w:r>
      <w:proofErr w:type="spellStart"/>
      <w:r w:rsidR="00154429" w:rsidRPr="000D7F25">
        <w:rPr>
          <w:rFonts w:asciiTheme="majorBidi" w:hAnsiTheme="majorBidi" w:cstheme="majorBidi"/>
          <w:iCs/>
          <w:color w:val="000000" w:themeColor="text1"/>
          <w:sz w:val="24"/>
          <w:szCs w:val="24"/>
        </w:rPr>
        <w:t>dipilih</w:t>
      </w:r>
      <w:proofErr w:type="spellEnd"/>
      <w:r w:rsidR="00154429" w:rsidRPr="000D7F25">
        <w:rPr>
          <w:rFonts w:asciiTheme="majorBidi" w:hAnsiTheme="majorBidi" w:cstheme="majorBidi"/>
          <w:iCs/>
          <w:color w:val="000000" w:themeColor="text1"/>
          <w:sz w:val="24"/>
          <w:szCs w:val="24"/>
        </w:rPr>
        <w:t xml:space="preserve"> dan </w:t>
      </w:r>
      <w:proofErr w:type="spellStart"/>
      <w:r w:rsidR="00154429" w:rsidRPr="000D7F25">
        <w:rPr>
          <w:rFonts w:asciiTheme="majorBidi" w:hAnsiTheme="majorBidi" w:cstheme="majorBidi"/>
          <w:iCs/>
          <w:color w:val="000000" w:themeColor="text1"/>
          <w:sz w:val="24"/>
          <w:szCs w:val="24"/>
        </w:rPr>
        <w:t>dilaksanakan</w:t>
      </w:r>
      <w:proofErr w:type="spellEnd"/>
      <w:r w:rsidR="00154429" w:rsidRPr="000D7F25">
        <w:rPr>
          <w:rFonts w:asciiTheme="majorBidi" w:hAnsiTheme="majorBidi" w:cstheme="majorBidi"/>
          <w:iCs/>
          <w:color w:val="000000" w:themeColor="text1"/>
          <w:sz w:val="24"/>
          <w:szCs w:val="24"/>
        </w:rPr>
        <w:t xml:space="preserve"> oleh hakim </w:t>
      </w:r>
      <w:proofErr w:type="spellStart"/>
      <w:r w:rsidR="00154429" w:rsidRPr="000D7F25">
        <w:rPr>
          <w:rFonts w:asciiTheme="majorBidi" w:hAnsiTheme="majorBidi" w:cstheme="majorBidi"/>
          <w:iCs/>
          <w:color w:val="000000" w:themeColor="text1"/>
          <w:sz w:val="24"/>
          <w:szCs w:val="24"/>
        </w:rPr>
        <w:t>merupakan</w:t>
      </w:r>
      <w:proofErr w:type="spellEnd"/>
      <w:r w:rsidR="00154429" w:rsidRPr="000D7F25">
        <w:rPr>
          <w:rFonts w:asciiTheme="majorBidi" w:hAnsiTheme="majorBidi" w:cstheme="majorBidi"/>
          <w:iCs/>
          <w:color w:val="000000" w:themeColor="text1"/>
          <w:sz w:val="24"/>
          <w:szCs w:val="24"/>
        </w:rPr>
        <w:t xml:space="preserve"> </w:t>
      </w:r>
      <w:proofErr w:type="spellStart"/>
      <w:r w:rsidR="00154429" w:rsidRPr="000D7F25">
        <w:rPr>
          <w:rFonts w:asciiTheme="majorBidi" w:hAnsiTheme="majorBidi" w:cstheme="majorBidi"/>
          <w:iCs/>
          <w:color w:val="000000" w:themeColor="text1"/>
          <w:sz w:val="24"/>
          <w:szCs w:val="24"/>
        </w:rPr>
        <w:t>konsep</w:t>
      </w:r>
      <w:proofErr w:type="spellEnd"/>
      <w:r w:rsidR="00154429" w:rsidRPr="000D7F25">
        <w:rPr>
          <w:rFonts w:asciiTheme="majorBidi" w:hAnsiTheme="majorBidi" w:cstheme="majorBidi"/>
          <w:iCs/>
          <w:color w:val="000000" w:themeColor="text1"/>
          <w:sz w:val="24"/>
          <w:szCs w:val="24"/>
        </w:rPr>
        <w:t xml:space="preserve"> BJR </w:t>
      </w:r>
      <w:proofErr w:type="spellStart"/>
      <w:r w:rsidR="00154429" w:rsidRPr="000D7F25">
        <w:rPr>
          <w:rFonts w:asciiTheme="majorBidi" w:hAnsiTheme="majorBidi" w:cstheme="majorBidi"/>
          <w:iCs/>
          <w:color w:val="000000" w:themeColor="text1"/>
          <w:sz w:val="24"/>
          <w:szCs w:val="24"/>
        </w:rPr>
        <w:t>sebagai</w:t>
      </w:r>
      <w:proofErr w:type="spellEnd"/>
      <w:r w:rsidR="00154429" w:rsidRPr="000D7F25">
        <w:rPr>
          <w:rFonts w:asciiTheme="majorBidi" w:hAnsiTheme="majorBidi" w:cstheme="majorBidi"/>
          <w:iCs/>
          <w:color w:val="000000" w:themeColor="text1"/>
          <w:sz w:val="24"/>
          <w:szCs w:val="24"/>
        </w:rPr>
        <w:t xml:space="preserve"> </w:t>
      </w:r>
      <w:proofErr w:type="spellStart"/>
      <w:r w:rsidR="00154429" w:rsidRPr="000D7F25">
        <w:rPr>
          <w:rFonts w:asciiTheme="majorBidi" w:hAnsiTheme="majorBidi" w:cstheme="majorBidi"/>
          <w:i/>
          <w:iCs/>
          <w:color w:val="000000" w:themeColor="text1"/>
          <w:sz w:val="24"/>
          <w:szCs w:val="24"/>
        </w:rPr>
        <w:t>standar</w:t>
      </w:r>
      <w:proofErr w:type="spellEnd"/>
      <w:r w:rsidR="00154429" w:rsidRPr="000D7F25">
        <w:rPr>
          <w:rFonts w:asciiTheme="majorBidi" w:hAnsiTheme="majorBidi" w:cstheme="majorBidi"/>
          <w:i/>
          <w:iCs/>
          <w:color w:val="000000" w:themeColor="text1"/>
          <w:sz w:val="24"/>
          <w:szCs w:val="24"/>
        </w:rPr>
        <w:t xml:space="preserve"> of review</w:t>
      </w:r>
      <w:r w:rsidR="00154429" w:rsidRPr="000D7F25">
        <w:rPr>
          <w:rFonts w:asciiTheme="majorBidi" w:hAnsiTheme="majorBidi" w:cstheme="majorBidi"/>
          <w:iCs/>
          <w:color w:val="000000" w:themeColor="text1"/>
          <w:sz w:val="24"/>
          <w:szCs w:val="24"/>
        </w:rPr>
        <w:t>.</w:t>
      </w:r>
    </w:p>
    <w:p w14:paraId="269DA113" w14:textId="06F6CD08" w:rsidR="00F51F73" w:rsidRPr="000D7F25" w:rsidRDefault="00A02153" w:rsidP="000D7F25">
      <w:pPr>
        <w:spacing w:line="360" w:lineRule="auto"/>
        <w:ind w:hanging="284"/>
        <w:rPr>
          <w:rFonts w:asciiTheme="majorBidi" w:hAnsiTheme="majorBidi" w:cstheme="majorBidi"/>
          <w:b/>
          <w:iCs/>
          <w:color w:val="000000" w:themeColor="text1"/>
          <w:sz w:val="24"/>
          <w:szCs w:val="24"/>
        </w:rPr>
      </w:pPr>
      <w:r w:rsidRPr="000D7F25">
        <w:rPr>
          <w:rFonts w:asciiTheme="majorBidi" w:hAnsiTheme="majorBidi" w:cstheme="majorBidi"/>
          <w:b/>
          <w:iCs/>
          <w:color w:val="000000" w:themeColor="text1"/>
          <w:sz w:val="24"/>
          <w:szCs w:val="24"/>
        </w:rPr>
        <w:t xml:space="preserve">D. </w:t>
      </w:r>
      <w:r w:rsidR="000D7F25" w:rsidRPr="000D7F25">
        <w:rPr>
          <w:rFonts w:asciiTheme="majorBidi" w:hAnsiTheme="majorBidi" w:cstheme="majorBidi"/>
          <w:b/>
          <w:iCs/>
          <w:color w:val="000000" w:themeColor="text1"/>
          <w:sz w:val="24"/>
          <w:szCs w:val="24"/>
        </w:rPr>
        <w:t>KESIMPULAN</w:t>
      </w:r>
    </w:p>
    <w:p w14:paraId="12377CBD" w14:textId="48EA8272" w:rsidR="00F51F73" w:rsidRPr="000D7F25" w:rsidRDefault="00B21851" w:rsidP="00FE6F67">
      <w:pPr>
        <w:spacing w:line="360" w:lineRule="auto"/>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Berdasarkan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hasil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pembahasan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penulis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mengambil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kesimpulan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berikut</w:t>
      </w:r>
      <w:proofErr w:type="spellEnd"/>
      <w:r w:rsidRPr="000D7F25">
        <w:rPr>
          <w:rFonts w:asciiTheme="majorBidi" w:hAnsiTheme="majorBidi" w:cstheme="majorBidi"/>
          <w:iCs/>
          <w:color w:val="000000" w:themeColor="text1"/>
          <w:sz w:val="24"/>
          <w:szCs w:val="24"/>
        </w:rPr>
        <w:t>:</w:t>
      </w:r>
    </w:p>
    <w:p w14:paraId="679B2E1F" w14:textId="767955F2" w:rsidR="00B21851" w:rsidRPr="000D7F25" w:rsidRDefault="00B21851" w:rsidP="000D7F25">
      <w:pPr>
        <w:pStyle w:val="ListParagraph"/>
        <w:numPr>
          <w:ilvl w:val="0"/>
          <w:numId w:val="11"/>
        </w:numPr>
        <w:spacing w:line="360" w:lineRule="auto"/>
        <w:ind w:left="142" w:hanging="284"/>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Kedudukan</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sistem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ketatanegaraan</w:t>
      </w:r>
      <w:proofErr w:type="spellEnd"/>
      <w:r w:rsidRPr="000D7F25">
        <w:rPr>
          <w:rFonts w:asciiTheme="majorBidi" w:hAnsiTheme="majorBidi" w:cstheme="majorBidi"/>
          <w:iCs/>
          <w:color w:val="000000" w:themeColor="text1"/>
          <w:sz w:val="24"/>
          <w:szCs w:val="24"/>
        </w:rPr>
        <w:t xml:space="preserve"> di Indonesia </w:t>
      </w:r>
      <w:proofErr w:type="spellStart"/>
      <w:r w:rsidRPr="000D7F25">
        <w:rPr>
          <w:rFonts w:asciiTheme="majorBidi" w:hAnsiTheme="majorBidi" w:cstheme="majorBidi"/>
          <w:iCs/>
          <w:color w:val="000000" w:themeColor="text1"/>
          <w:sz w:val="24"/>
          <w:szCs w:val="24"/>
        </w:rPr>
        <w:t>merupakan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amanat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UUD 1945. BUMN </w:t>
      </w:r>
      <w:proofErr w:type="spellStart"/>
      <w:r w:rsidRPr="000D7F25">
        <w:rPr>
          <w:rFonts w:asciiTheme="majorBidi" w:hAnsiTheme="majorBidi" w:cstheme="majorBidi"/>
          <w:iCs/>
          <w:color w:val="000000" w:themeColor="text1"/>
          <w:sz w:val="24"/>
          <w:szCs w:val="24"/>
        </w:rPr>
        <w:t>hadir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mengelola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segala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sumber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daya</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ada</w:t>
      </w:r>
      <w:proofErr w:type="spellEnd"/>
      <w:r w:rsidRPr="000D7F25">
        <w:rPr>
          <w:rFonts w:asciiTheme="majorBidi" w:hAnsiTheme="majorBidi" w:cstheme="majorBidi"/>
          <w:iCs/>
          <w:color w:val="000000" w:themeColor="text1"/>
          <w:sz w:val="24"/>
          <w:szCs w:val="24"/>
        </w:rPr>
        <w:t xml:space="preserve"> di Indonesia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bidang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bisnis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Setidaknya</w:t>
      </w:r>
      <w:proofErr w:type="spellEnd"/>
      <w:r w:rsidRPr="000D7F25">
        <w:rPr>
          <w:rFonts w:asciiTheme="majorBidi" w:hAnsiTheme="majorBidi" w:cstheme="majorBidi"/>
          <w:iCs/>
          <w:color w:val="000000" w:themeColor="text1"/>
          <w:sz w:val="24"/>
          <w:szCs w:val="24"/>
        </w:rPr>
        <w:t xml:space="preserve"> BUMN </w:t>
      </w:r>
      <w:proofErr w:type="spellStart"/>
      <w:r w:rsidRPr="000D7F25">
        <w:rPr>
          <w:rFonts w:asciiTheme="majorBidi" w:hAnsiTheme="majorBidi" w:cstheme="majorBidi"/>
          <w:iCs/>
          <w:color w:val="000000" w:themeColor="text1"/>
          <w:sz w:val="24"/>
          <w:szCs w:val="24"/>
        </w:rPr>
        <w:t>memiliki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tujuan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selain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mencari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keuntungan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yaitu</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untuk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mensejahterakan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masyarakat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Relevan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Bussines</w:t>
      </w:r>
      <w:proofErr w:type="spellEnd"/>
      <w:r w:rsidRPr="000D7F25">
        <w:rPr>
          <w:rFonts w:asciiTheme="majorBidi" w:hAnsiTheme="majorBidi" w:cstheme="majorBidi"/>
          <w:iCs/>
          <w:color w:val="000000" w:themeColor="text1"/>
          <w:sz w:val="24"/>
          <w:szCs w:val="24"/>
        </w:rPr>
        <w:t xml:space="preserve"> Judgment Rules </w:t>
      </w:r>
      <w:proofErr w:type="spellStart"/>
      <w:r w:rsidRPr="000D7F25">
        <w:rPr>
          <w:rFonts w:asciiTheme="majorBidi" w:hAnsiTheme="majorBidi" w:cstheme="majorBidi"/>
          <w:iCs/>
          <w:color w:val="000000" w:themeColor="text1"/>
          <w:sz w:val="24"/>
          <w:szCs w:val="24"/>
        </w:rPr>
        <w:t>hadir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memberikan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perlindungan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perusahaan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menjalankan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kegiatan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bisnis</w:t>
      </w:r>
      <w:proofErr w:type="spellEnd"/>
      <w:r w:rsidRPr="000D7F25">
        <w:rPr>
          <w:rFonts w:asciiTheme="majorBidi" w:hAnsiTheme="majorBidi" w:cstheme="majorBidi"/>
          <w:iCs/>
          <w:color w:val="000000" w:themeColor="text1"/>
          <w:sz w:val="24"/>
          <w:szCs w:val="24"/>
        </w:rPr>
        <w:t xml:space="preserve"> di </w:t>
      </w:r>
      <w:proofErr w:type="spellStart"/>
      <w:r w:rsidRPr="000D7F25">
        <w:rPr>
          <w:rFonts w:asciiTheme="majorBidi" w:hAnsiTheme="majorBidi" w:cstheme="majorBidi"/>
          <w:iCs/>
          <w:color w:val="000000" w:themeColor="text1"/>
          <w:sz w:val="24"/>
          <w:szCs w:val="24"/>
        </w:rPr>
        <w:t>lingkup</w:t>
      </w:r>
      <w:proofErr w:type="spellEnd"/>
      <w:r w:rsidRPr="000D7F25">
        <w:rPr>
          <w:rFonts w:asciiTheme="majorBidi" w:hAnsiTheme="majorBidi" w:cstheme="majorBidi"/>
          <w:iCs/>
          <w:color w:val="000000" w:themeColor="text1"/>
          <w:sz w:val="24"/>
          <w:szCs w:val="24"/>
        </w:rPr>
        <w:t xml:space="preserve"> BUMN.</w:t>
      </w:r>
    </w:p>
    <w:p w14:paraId="27E309FE" w14:textId="69CBDB08" w:rsidR="00B21851" w:rsidRPr="000D7F25" w:rsidRDefault="00CA27CB" w:rsidP="000D7F25">
      <w:pPr>
        <w:pStyle w:val="ListParagraph"/>
        <w:numPr>
          <w:ilvl w:val="0"/>
          <w:numId w:val="11"/>
        </w:numPr>
        <w:spacing w:line="360" w:lineRule="auto"/>
        <w:ind w:left="142" w:hanging="284"/>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Problemnatika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yuridis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peraturan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perundang-undangan</w:t>
      </w:r>
      <w:proofErr w:type="spellEnd"/>
      <w:r w:rsidRPr="000D7F25">
        <w:rPr>
          <w:rFonts w:asciiTheme="majorBidi" w:hAnsiTheme="majorBidi" w:cstheme="majorBidi"/>
          <w:iCs/>
          <w:color w:val="000000" w:themeColor="text1"/>
          <w:sz w:val="24"/>
          <w:szCs w:val="24"/>
        </w:rPr>
        <w:t xml:space="preserve"> di Indonesia, </w:t>
      </w:r>
      <w:proofErr w:type="spellStart"/>
      <w:r w:rsidRPr="000D7F25">
        <w:rPr>
          <w:rFonts w:asciiTheme="majorBidi" w:hAnsiTheme="majorBidi" w:cstheme="majorBidi"/>
          <w:iCs/>
          <w:color w:val="000000" w:themeColor="text1"/>
          <w:sz w:val="24"/>
          <w:szCs w:val="24"/>
        </w:rPr>
        <w:t>setidaknya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penulis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mendapatkan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beberapa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peraturan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perundang-undangan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mengakomodir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diantaralain</w:t>
      </w:r>
      <w:proofErr w:type="spellEnd"/>
      <w:r w:rsidRPr="000D7F25">
        <w:rPr>
          <w:rFonts w:asciiTheme="majorBidi" w:hAnsiTheme="majorBidi" w:cstheme="majorBidi"/>
          <w:iCs/>
          <w:color w:val="000000" w:themeColor="text1"/>
          <w:sz w:val="24"/>
          <w:szCs w:val="24"/>
        </w:rPr>
        <w:t xml:space="preserve"> UU PT, PP </w:t>
      </w:r>
      <w:proofErr w:type="spellStart"/>
      <w:r w:rsidRPr="000D7F25">
        <w:rPr>
          <w:rFonts w:asciiTheme="majorBidi" w:hAnsiTheme="majorBidi" w:cstheme="majorBidi"/>
          <w:iCs/>
          <w:color w:val="000000" w:themeColor="text1"/>
          <w:sz w:val="24"/>
          <w:szCs w:val="24"/>
        </w:rPr>
        <w:t>Nomor</w:t>
      </w:r>
      <w:proofErr w:type="spellEnd"/>
      <w:r w:rsidRPr="000D7F25">
        <w:rPr>
          <w:rFonts w:asciiTheme="majorBidi" w:hAnsiTheme="majorBidi" w:cstheme="majorBidi"/>
          <w:iCs/>
          <w:color w:val="000000" w:themeColor="text1"/>
          <w:sz w:val="24"/>
          <w:szCs w:val="24"/>
        </w:rPr>
        <w:t xml:space="preserve"> 4 </w:t>
      </w:r>
      <w:proofErr w:type="spellStart"/>
      <w:r w:rsidRPr="000D7F25">
        <w:rPr>
          <w:rFonts w:asciiTheme="majorBidi" w:hAnsiTheme="majorBidi" w:cstheme="majorBidi"/>
          <w:iCs/>
          <w:color w:val="000000" w:themeColor="text1"/>
          <w:sz w:val="24"/>
          <w:szCs w:val="24"/>
        </w:rPr>
        <w:t>Tahun</w:t>
      </w:r>
      <w:proofErr w:type="spellEnd"/>
      <w:r w:rsidRPr="000D7F25">
        <w:rPr>
          <w:rFonts w:asciiTheme="majorBidi" w:hAnsiTheme="majorBidi" w:cstheme="majorBidi"/>
          <w:iCs/>
          <w:color w:val="000000" w:themeColor="text1"/>
          <w:sz w:val="24"/>
          <w:szCs w:val="24"/>
        </w:rPr>
        <w:t xml:space="preserve"> 2022, dan </w:t>
      </w:r>
      <w:proofErr w:type="spellStart"/>
      <w:r w:rsidRPr="000D7F25">
        <w:rPr>
          <w:rFonts w:asciiTheme="majorBidi" w:hAnsiTheme="majorBidi" w:cstheme="majorBidi"/>
          <w:iCs/>
          <w:color w:val="000000" w:themeColor="text1"/>
          <w:sz w:val="24"/>
          <w:szCs w:val="24"/>
        </w:rPr>
        <w:t>Peraturan</w:t>
      </w:r>
      <w:proofErr w:type="spellEnd"/>
      <w:r w:rsidRPr="000D7F25">
        <w:rPr>
          <w:rFonts w:asciiTheme="majorBidi" w:hAnsiTheme="majorBidi" w:cstheme="majorBidi"/>
          <w:iCs/>
          <w:color w:val="000000" w:themeColor="text1"/>
          <w:sz w:val="24"/>
          <w:szCs w:val="24"/>
        </w:rPr>
        <w:t xml:space="preserve"> OJK </w:t>
      </w:r>
      <w:proofErr w:type="spellStart"/>
      <w:r w:rsidRPr="000D7F25">
        <w:rPr>
          <w:rFonts w:asciiTheme="majorBidi" w:hAnsiTheme="majorBidi" w:cstheme="majorBidi"/>
          <w:iCs/>
          <w:color w:val="000000" w:themeColor="text1"/>
          <w:sz w:val="24"/>
          <w:szCs w:val="24"/>
        </w:rPr>
        <w:t>Nomor</w:t>
      </w:r>
      <w:proofErr w:type="spellEnd"/>
      <w:r w:rsidRPr="000D7F25">
        <w:rPr>
          <w:rFonts w:asciiTheme="majorBidi" w:hAnsiTheme="majorBidi" w:cstheme="majorBidi"/>
          <w:iCs/>
          <w:color w:val="000000" w:themeColor="text1"/>
          <w:sz w:val="24"/>
          <w:szCs w:val="24"/>
        </w:rPr>
        <w:t xml:space="preserve"> 3333/POJK.04/2014 </w:t>
      </w:r>
      <w:proofErr w:type="spellStart"/>
      <w:r w:rsidRPr="000D7F25">
        <w:rPr>
          <w:rFonts w:asciiTheme="majorBidi" w:hAnsiTheme="majorBidi" w:cstheme="majorBidi"/>
          <w:iCs/>
          <w:color w:val="000000" w:themeColor="text1"/>
          <w:sz w:val="24"/>
          <w:szCs w:val="24"/>
        </w:rPr>
        <w:t>tentang</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dan Dewan </w:t>
      </w:r>
      <w:proofErr w:type="spellStart"/>
      <w:r w:rsidRPr="000D7F25">
        <w:rPr>
          <w:rFonts w:asciiTheme="majorBidi" w:hAnsiTheme="majorBidi" w:cstheme="majorBidi"/>
          <w:iCs/>
          <w:color w:val="000000" w:themeColor="text1"/>
          <w:sz w:val="24"/>
          <w:szCs w:val="24"/>
        </w:rPr>
        <w:t>Komisaris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Emiten</w:t>
      </w:r>
      <w:proofErr w:type="spellEnd"/>
      <w:r w:rsidRPr="000D7F25">
        <w:rPr>
          <w:rFonts w:asciiTheme="majorBidi" w:hAnsiTheme="majorBidi" w:cstheme="majorBidi"/>
          <w:iCs/>
          <w:color w:val="000000" w:themeColor="text1"/>
          <w:sz w:val="24"/>
          <w:szCs w:val="24"/>
        </w:rPr>
        <w:t xml:space="preserve"> tau Perusahaan </w:t>
      </w:r>
      <w:proofErr w:type="spellStart"/>
      <w:r w:rsidRPr="000D7F25">
        <w:rPr>
          <w:rFonts w:asciiTheme="majorBidi" w:hAnsiTheme="majorBidi" w:cstheme="majorBidi"/>
          <w:iCs/>
          <w:color w:val="000000" w:themeColor="text1"/>
          <w:sz w:val="24"/>
          <w:szCs w:val="24"/>
        </w:rPr>
        <w:t>Publik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Problematika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yuridis</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berdasarkan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hasil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Penelitian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didapatkan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bahwa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semua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aturan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di Indonesia </w:t>
      </w:r>
      <w:proofErr w:type="spellStart"/>
      <w:r w:rsidRPr="000D7F25">
        <w:rPr>
          <w:rFonts w:asciiTheme="majorBidi" w:hAnsiTheme="majorBidi" w:cstheme="majorBidi"/>
          <w:iCs/>
          <w:color w:val="000000" w:themeColor="text1"/>
          <w:sz w:val="24"/>
          <w:szCs w:val="24"/>
        </w:rPr>
        <w:t>tidak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tolak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ukur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prinsip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itikad</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baik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aspek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kesalahan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tersendiri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Ketentuan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yuridis</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belum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jelas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menimbulkan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adanya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permasalahan</w:t>
      </w:r>
      <w:proofErr w:type="spellEnd"/>
      <w:r w:rsidRPr="000D7F25">
        <w:rPr>
          <w:rFonts w:asciiTheme="majorBidi" w:hAnsiTheme="majorBidi" w:cstheme="majorBidi"/>
          <w:iCs/>
          <w:color w:val="000000" w:themeColor="text1"/>
          <w:sz w:val="24"/>
          <w:szCs w:val="24"/>
        </w:rPr>
        <w:t xml:space="preserve"> pada </w:t>
      </w:r>
      <w:proofErr w:type="spellStart"/>
      <w:r w:rsidRPr="000D7F25">
        <w:rPr>
          <w:rFonts w:asciiTheme="majorBidi" w:hAnsiTheme="majorBidi" w:cstheme="majorBidi"/>
          <w:iCs/>
          <w:color w:val="000000" w:themeColor="text1"/>
          <w:sz w:val="24"/>
          <w:szCs w:val="24"/>
        </w:rPr>
        <w:t>aspek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penerapan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penegakan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terhadap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Banyak </w:t>
      </w:r>
      <w:proofErr w:type="spellStart"/>
      <w:r w:rsidRPr="000D7F25">
        <w:rPr>
          <w:rFonts w:asciiTheme="majorBidi" w:hAnsiTheme="majorBidi" w:cstheme="majorBidi"/>
          <w:iCs/>
          <w:color w:val="000000" w:themeColor="text1"/>
          <w:sz w:val="24"/>
          <w:szCs w:val="24"/>
        </w:rPr>
        <w:t>kasus</w:t>
      </w:r>
      <w:proofErr w:type="spellEnd"/>
      <w:r w:rsidRPr="000D7F25">
        <w:rPr>
          <w:rFonts w:asciiTheme="majorBidi" w:hAnsiTheme="majorBidi" w:cstheme="majorBidi"/>
          <w:iCs/>
          <w:color w:val="000000" w:themeColor="text1"/>
          <w:sz w:val="24"/>
          <w:szCs w:val="24"/>
        </w:rPr>
        <w:t xml:space="preserve"> di Indonesia yang mana </w:t>
      </w:r>
      <w:proofErr w:type="spellStart"/>
      <w:r w:rsidRPr="000D7F25">
        <w:rPr>
          <w:rFonts w:asciiTheme="majorBidi" w:hAnsiTheme="majorBidi" w:cstheme="majorBidi"/>
          <w:iCs/>
          <w:color w:val="000000" w:themeColor="text1"/>
          <w:sz w:val="24"/>
          <w:szCs w:val="24"/>
        </w:rPr>
        <w:lastRenderedPageBreak/>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sebuah</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perusahaan</w:t>
      </w:r>
      <w:proofErr w:type="spellEnd"/>
      <w:r w:rsidRPr="000D7F25">
        <w:rPr>
          <w:rFonts w:asciiTheme="majorBidi" w:hAnsiTheme="majorBidi" w:cstheme="majorBidi"/>
          <w:iCs/>
          <w:color w:val="000000" w:themeColor="text1"/>
          <w:sz w:val="24"/>
          <w:szCs w:val="24"/>
        </w:rPr>
        <w:t xml:space="preserve"> BUMN di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karena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korupsi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karena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keputusan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direksi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menimbulkan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kerugian</w:t>
      </w:r>
      <w:proofErr w:type="spellEnd"/>
      <w:r w:rsidRPr="000D7F25">
        <w:rPr>
          <w:rFonts w:asciiTheme="majorBidi" w:hAnsiTheme="majorBidi" w:cstheme="majorBidi"/>
          <w:iCs/>
          <w:color w:val="000000" w:themeColor="text1"/>
          <w:sz w:val="24"/>
          <w:szCs w:val="24"/>
        </w:rPr>
        <w:t xml:space="preserve">. </w:t>
      </w:r>
    </w:p>
    <w:p w14:paraId="4AA1F65B" w14:textId="4375A5EB" w:rsidR="00F51F73" w:rsidRPr="000D7F25" w:rsidRDefault="00367D31" w:rsidP="00FE6F67">
      <w:pPr>
        <w:spacing w:line="360" w:lineRule="auto"/>
        <w:rPr>
          <w:rFonts w:asciiTheme="majorBidi" w:hAnsiTheme="majorBidi" w:cstheme="majorBidi"/>
          <w:b/>
          <w:iCs/>
          <w:color w:val="000000" w:themeColor="text1"/>
          <w:sz w:val="24"/>
          <w:szCs w:val="24"/>
        </w:rPr>
      </w:pPr>
      <w:r w:rsidRPr="000D7F25">
        <w:rPr>
          <w:rFonts w:asciiTheme="majorBidi" w:hAnsiTheme="majorBidi" w:cstheme="majorBidi"/>
          <w:b/>
          <w:iCs/>
          <w:color w:val="000000" w:themeColor="text1"/>
          <w:sz w:val="24"/>
          <w:szCs w:val="24"/>
        </w:rPr>
        <w:t>Saran</w:t>
      </w:r>
      <w:r w:rsidR="000D7F25">
        <w:rPr>
          <w:rFonts w:asciiTheme="majorBidi" w:hAnsiTheme="majorBidi" w:cstheme="majorBidi"/>
          <w:b/>
          <w:iCs/>
          <w:color w:val="000000" w:themeColor="text1"/>
          <w:sz w:val="24"/>
          <w:szCs w:val="24"/>
        </w:rPr>
        <w:t xml:space="preserve"> </w:t>
      </w:r>
      <w:proofErr w:type="spellStart"/>
      <w:r w:rsidR="000D7F25">
        <w:rPr>
          <w:rFonts w:asciiTheme="majorBidi" w:hAnsiTheme="majorBidi" w:cstheme="majorBidi"/>
          <w:b/>
          <w:iCs/>
          <w:color w:val="000000" w:themeColor="text1"/>
          <w:sz w:val="24"/>
          <w:szCs w:val="24"/>
        </w:rPr>
        <w:t>Tindak</w:t>
      </w:r>
      <w:proofErr w:type="spellEnd"/>
      <w:r w:rsidR="000D7F25">
        <w:rPr>
          <w:rFonts w:asciiTheme="majorBidi" w:hAnsiTheme="majorBidi" w:cstheme="majorBidi"/>
          <w:b/>
          <w:iCs/>
          <w:color w:val="000000" w:themeColor="text1"/>
          <w:sz w:val="24"/>
          <w:szCs w:val="24"/>
        </w:rPr>
        <w:t xml:space="preserve"> </w:t>
      </w:r>
      <w:proofErr w:type="spellStart"/>
      <w:r w:rsidR="000D7F25">
        <w:rPr>
          <w:rFonts w:asciiTheme="majorBidi" w:hAnsiTheme="majorBidi" w:cstheme="majorBidi"/>
          <w:b/>
          <w:iCs/>
          <w:color w:val="000000" w:themeColor="text1"/>
          <w:sz w:val="24"/>
          <w:szCs w:val="24"/>
        </w:rPr>
        <w:t>Lanjut</w:t>
      </w:r>
      <w:proofErr w:type="spellEnd"/>
    </w:p>
    <w:p w14:paraId="1AAA9C73" w14:textId="37C1F87D" w:rsidR="00F51F73" w:rsidRPr="000D7F25" w:rsidRDefault="007A5956" w:rsidP="00FE6F67">
      <w:pPr>
        <w:spacing w:line="360" w:lineRule="auto"/>
        <w:rPr>
          <w:rFonts w:asciiTheme="majorBidi" w:hAnsiTheme="majorBidi" w:cstheme="majorBidi"/>
          <w:iCs/>
          <w:color w:val="000000" w:themeColor="text1"/>
          <w:sz w:val="24"/>
          <w:szCs w:val="24"/>
        </w:rPr>
      </w:pPr>
      <w:r w:rsidRPr="000D7F25">
        <w:rPr>
          <w:rFonts w:asciiTheme="majorBidi" w:hAnsiTheme="majorBidi" w:cstheme="majorBidi"/>
          <w:iCs/>
          <w:color w:val="000000" w:themeColor="text1"/>
          <w:sz w:val="24"/>
          <w:szCs w:val="24"/>
        </w:rPr>
        <w:t xml:space="preserve">Saran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penulis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berdasarkan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hasil</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Penelitian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ini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sebagai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berikut</w:t>
      </w:r>
      <w:proofErr w:type="spellEnd"/>
      <w:r w:rsidRPr="000D7F25">
        <w:rPr>
          <w:rFonts w:asciiTheme="majorBidi" w:hAnsiTheme="majorBidi" w:cstheme="majorBidi"/>
          <w:iCs/>
          <w:color w:val="000000" w:themeColor="text1"/>
          <w:sz w:val="24"/>
          <w:szCs w:val="24"/>
        </w:rPr>
        <w:t>:</w:t>
      </w:r>
    </w:p>
    <w:p w14:paraId="27669367" w14:textId="5A05DAB7" w:rsidR="007A5956" w:rsidRPr="000D7F25" w:rsidRDefault="007A5956" w:rsidP="000D7F25">
      <w:pPr>
        <w:pStyle w:val="ListParagraph"/>
        <w:numPr>
          <w:ilvl w:val="0"/>
          <w:numId w:val="12"/>
        </w:numPr>
        <w:spacing w:line="360" w:lineRule="auto"/>
        <w:ind w:left="426"/>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Melakukan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Revisi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terkait</w:t>
      </w:r>
      <w:proofErr w:type="spellEnd"/>
      <w:r w:rsidRPr="000D7F25">
        <w:rPr>
          <w:rFonts w:asciiTheme="majorBidi" w:hAnsiTheme="majorBidi" w:cstheme="majorBidi"/>
          <w:iCs/>
          <w:color w:val="000000" w:themeColor="text1"/>
          <w:sz w:val="24"/>
          <w:szCs w:val="24"/>
        </w:rPr>
        <w:t xml:space="preserve"> UU P</w:t>
      </w:r>
      <w:r w:rsidR="00367D31" w:rsidRPr="000D7F25">
        <w:rPr>
          <w:rFonts w:asciiTheme="majorBidi" w:hAnsiTheme="majorBidi" w:cstheme="majorBidi"/>
          <w:iCs/>
          <w:color w:val="000000" w:themeColor="text1"/>
          <w:sz w:val="24"/>
          <w:szCs w:val="24"/>
        </w:rPr>
        <w:t xml:space="preserve">erseroan </w:t>
      </w:r>
      <w:proofErr w:type="spellStart"/>
      <w:r w:rsidRPr="000D7F25">
        <w:rPr>
          <w:rFonts w:asciiTheme="majorBidi" w:hAnsiTheme="majorBidi" w:cstheme="majorBidi"/>
          <w:iCs/>
          <w:color w:val="000000" w:themeColor="text1"/>
          <w:sz w:val="24"/>
          <w:szCs w:val="24"/>
        </w:rPr>
        <w:t>T</w:t>
      </w:r>
      <w:r w:rsidR="00367D31" w:rsidRPr="000D7F25">
        <w:rPr>
          <w:rFonts w:asciiTheme="majorBidi" w:hAnsiTheme="majorBidi" w:cstheme="majorBidi"/>
          <w:iCs/>
          <w:color w:val="000000" w:themeColor="text1"/>
          <w:sz w:val="24"/>
          <w:szCs w:val="24"/>
        </w:rPr>
        <w:t>erbatas</w:t>
      </w:r>
      <w:proofErr w:type="spellEnd"/>
      <w:r w:rsidRPr="000D7F25">
        <w:rPr>
          <w:rFonts w:asciiTheme="majorBidi" w:hAnsiTheme="majorBidi" w:cstheme="majorBidi"/>
          <w:iCs/>
          <w:color w:val="000000" w:themeColor="text1"/>
          <w:sz w:val="24"/>
          <w:szCs w:val="24"/>
        </w:rPr>
        <w:t xml:space="preserve"> dan </w:t>
      </w:r>
      <w:proofErr w:type="spellStart"/>
      <w:r w:rsidRPr="000D7F25">
        <w:rPr>
          <w:rFonts w:asciiTheme="majorBidi" w:hAnsiTheme="majorBidi" w:cstheme="majorBidi"/>
          <w:iCs/>
          <w:color w:val="000000" w:themeColor="text1"/>
          <w:sz w:val="24"/>
          <w:szCs w:val="24"/>
        </w:rPr>
        <w:t>Peraturan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Perundang-undangan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terkait</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dengan</w:t>
      </w:r>
      <w:proofErr w:type="spellEnd"/>
      <w:r w:rsidRPr="000D7F25">
        <w:rPr>
          <w:rFonts w:asciiTheme="majorBidi" w:hAnsiTheme="majorBidi" w:cstheme="majorBidi"/>
          <w:iCs/>
          <w:color w:val="000000" w:themeColor="text1"/>
          <w:sz w:val="24"/>
          <w:szCs w:val="24"/>
        </w:rPr>
        <w:t xml:space="preserve"> BJR di </w:t>
      </w:r>
      <w:proofErr w:type="spellStart"/>
      <w:r w:rsidRPr="000D7F25">
        <w:rPr>
          <w:rFonts w:asciiTheme="majorBidi" w:hAnsiTheme="majorBidi" w:cstheme="majorBidi"/>
          <w:iCs/>
          <w:color w:val="000000" w:themeColor="text1"/>
          <w:sz w:val="24"/>
          <w:szCs w:val="24"/>
        </w:rPr>
        <w:t>sistem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Indonesia.</w:t>
      </w:r>
    </w:p>
    <w:p w14:paraId="3A99BE48" w14:textId="660CA676" w:rsidR="007A5956" w:rsidRPr="000D7F25" w:rsidRDefault="007A5956" w:rsidP="000D7F25">
      <w:pPr>
        <w:pStyle w:val="ListParagraph"/>
        <w:numPr>
          <w:ilvl w:val="0"/>
          <w:numId w:val="12"/>
        </w:numPr>
        <w:spacing w:line="360" w:lineRule="auto"/>
        <w:ind w:left="426"/>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Membuat</w:t>
      </w:r>
      <w:proofErr w:type="spellEnd"/>
      <w:r w:rsidRPr="000D7F25">
        <w:rPr>
          <w:rFonts w:asciiTheme="majorBidi" w:hAnsiTheme="majorBidi" w:cstheme="majorBidi"/>
          <w:iCs/>
          <w:color w:val="000000" w:themeColor="text1"/>
          <w:sz w:val="24"/>
          <w:szCs w:val="24"/>
        </w:rPr>
        <w:t xml:space="preserve"> indicator yang </w:t>
      </w:r>
      <w:proofErr w:type="spellStart"/>
      <w:r w:rsidRPr="000D7F25">
        <w:rPr>
          <w:rFonts w:asciiTheme="majorBidi" w:hAnsiTheme="majorBidi" w:cstheme="majorBidi"/>
          <w:iCs/>
          <w:color w:val="000000" w:themeColor="text1"/>
          <w:sz w:val="24"/>
          <w:szCs w:val="24"/>
        </w:rPr>
        <w:t>spesifik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unsur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prinsip</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dalam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peraturan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perundang-undangan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beserta</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penjelasan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unsur</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dari</w:t>
      </w:r>
      <w:proofErr w:type="spellEnd"/>
      <w:r w:rsidRPr="000D7F25">
        <w:rPr>
          <w:rFonts w:asciiTheme="majorBidi" w:hAnsiTheme="majorBidi" w:cstheme="majorBidi"/>
          <w:iCs/>
          <w:color w:val="000000" w:themeColor="text1"/>
          <w:sz w:val="24"/>
          <w:szCs w:val="24"/>
        </w:rPr>
        <w:t xml:space="preserve"> BJR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w:t>
      </w:r>
    </w:p>
    <w:p w14:paraId="0E5AEE77" w14:textId="57CF08F4" w:rsidR="007A5956" w:rsidRPr="000D7F25" w:rsidRDefault="007A5956" w:rsidP="000D7F25">
      <w:pPr>
        <w:pStyle w:val="ListParagraph"/>
        <w:numPr>
          <w:ilvl w:val="0"/>
          <w:numId w:val="12"/>
        </w:numPr>
        <w:spacing w:line="360" w:lineRule="auto"/>
        <w:ind w:left="426"/>
        <w:jc w:val="both"/>
        <w:rPr>
          <w:rFonts w:asciiTheme="majorBidi" w:hAnsiTheme="majorBidi" w:cstheme="majorBidi"/>
          <w:iCs/>
          <w:color w:val="000000" w:themeColor="text1"/>
          <w:sz w:val="24"/>
          <w:szCs w:val="24"/>
        </w:rPr>
      </w:pPr>
      <w:proofErr w:type="spellStart"/>
      <w:r w:rsidRPr="000D7F25">
        <w:rPr>
          <w:rFonts w:asciiTheme="majorBidi" w:hAnsiTheme="majorBidi" w:cstheme="majorBidi"/>
          <w:iCs/>
          <w:color w:val="000000" w:themeColor="text1"/>
          <w:sz w:val="24"/>
          <w:szCs w:val="24"/>
        </w:rPr>
        <w:t>Melakukan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penyuluhan</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bagi</w:t>
      </w:r>
      <w:proofErr w:type="spellEnd"/>
      <w:r w:rsidRPr="000D7F25">
        <w:rPr>
          <w:rFonts w:asciiTheme="majorBidi" w:hAnsiTheme="majorBidi" w:cstheme="majorBidi"/>
          <w:iCs/>
          <w:color w:val="000000" w:themeColor="text1"/>
          <w:sz w:val="24"/>
          <w:szCs w:val="24"/>
        </w:rPr>
        <w:t xml:space="preserve"> para </w:t>
      </w:r>
      <w:proofErr w:type="spellStart"/>
      <w:r w:rsidRPr="000D7F25">
        <w:rPr>
          <w:rFonts w:asciiTheme="majorBidi" w:hAnsiTheme="majorBidi" w:cstheme="majorBidi"/>
          <w:iCs/>
          <w:color w:val="000000" w:themeColor="text1"/>
          <w:sz w:val="24"/>
          <w:szCs w:val="24"/>
        </w:rPr>
        <w:t>penegak</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hukum</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mengenai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BJR agar </w:t>
      </w:r>
      <w:proofErr w:type="spellStart"/>
      <w:r w:rsidRPr="000D7F25">
        <w:rPr>
          <w:rFonts w:asciiTheme="majorBidi" w:hAnsiTheme="majorBidi" w:cstheme="majorBidi"/>
          <w:iCs/>
          <w:color w:val="000000" w:themeColor="text1"/>
          <w:sz w:val="24"/>
          <w:szCs w:val="24"/>
        </w:rPr>
        <w:t>memiliki</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pemahaman</w:t>
      </w:r>
      <w:proofErr w:type="spellEnd"/>
      <w:r w:rsidRPr="000D7F25">
        <w:rPr>
          <w:rFonts w:asciiTheme="majorBidi" w:hAnsiTheme="majorBidi" w:cstheme="majorBidi"/>
          <w:iCs/>
          <w:color w:val="000000" w:themeColor="text1"/>
          <w:sz w:val="24"/>
          <w:szCs w:val="24"/>
        </w:rPr>
        <w:t xml:space="preserve"> yang </w:t>
      </w:r>
      <w:proofErr w:type="spellStart"/>
      <w:r w:rsidRPr="000D7F25">
        <w:rPr>
          <w:rFonts w:asciiTheme="majorBidi" w:hAnsiTheme="majorBidi" w:cstheme="majorBidi"/>
          <w:iCs/>
          <w:color w:val="000000" w:themeColor="text1"/>
          <w:sz w:val="24"/>
          <w:szCs w:val="24"/>
        </w:rPr>
        <w:t>komprehensif</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atas</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konsep</w:t>
      </w:r>
      <w:proofErr w:type="spellEnd"/>
      <w:r w:rsidRPr="000D7F25">
        <w:rPr>
          <w:rFonts w:asciiTheme="majorBidi" w:hAnsiTheme="majorBidi" w:cstheme="majorBidi"/>
          <w:iCs/>
          <w:color w:val="000000" w:themeColor="text1"/>
          <w:sz w:val="24"/>
          <w:szCs w:val="24"/>
        </w:rPr>
        <w:t xml:space="preserve"> </w:t>
      </w:r>
      <w:proofErr w:type="spellStart"/>
      <w:r w:rsidRPr="000D7F25">
        <w:rPr>
          <w:rFonts w:asciiTheme="majorBidi" w:hAnsiTheme="majorBidi" w:cstheme="majorBidi"/>
          <w:iCs/>
          <w:color w:val="000000" w:themeColor="text1"/>
          <w:sz w:val="24"/>
          <w:szCs w:val="24"/>
        </w:rPr>
        <w:t>tersebut</w:t>
      </w:r>
      <w:proofErr w:type="spellEnd"/>
      <w:r w:rsidRPr="000D7F25">
        <w:rPr>
          <w:rFonts w:asciiTheme="majorBidi" w:hAnsiTheme="majorBidi" w:cstheme="majorBidi"/>
          <w:iCs/>
          <w:color w:val="000000" w:themeColor="text1"/>
          <w:sz w:val="24"/>
          <w:szCs w:val="24"/>
        </w:rPr>
        <w:t>.</w:t>
      </w:r>
    </w:p>
    <w:p w14:paraId="075021B0" w14:textId="77777777" w:rsidR="000D7F25" w:rsidRDefault="000D7F25" w:rsidP="000D7F25">
      <w:pPr>
        <w:rPr>
          <w:rFonts w:asciiTheme="majorBidi" w:hAnsiTheme="majorBidi" w:cstheme="majorBidi"/>
          <w:b/>
          <w:color w:val="000000" w:themeColor="text1"/>
          <w:sz w:val="24"/>
          <w:szCs w:val="24"/>
        </w:rPr>
      </w:pPr>
    </w:p>
    <w:p w14:paraId="15218BDE" w14:textId="4FE10A2C" w:rsidR="00F51F73" w:rsidRPr="000D7F25" w:rsidRDefault="00367D31" w:rsidP="000D7F25">
      <w:pPr>
        <w:rPr>
          <w:rFonts w:asciiTheme="majorBidi" w:hAnsiTheme="majorBidi" w:cstheme="majorBidi"/>
          <w:b/>
          <w:iCs/>
          <w:color w:val="000000" w:themeColor="text1"/>
          <w:sz w:val="24"/>
          <w:szCs w:val="24"/>
        </w:rPr>
      </w:pPr>
      <w:bookmarkStart w:id="0" w:name="_GoBack"/>
      <w:bookmarkEnd w:id="0"/>
      <w:r w:rsidRPr="000D7F25">
        <w:rPr>
          <w:rFonts w:asciiTheme="majorBidi" w:hAnsiTheme="majorBidi" w:cstheme="majorBidi"/>
          <w:b/>
          <w:color w:val="000000" w:themeColor="text1"/>
          <w:sz w:val="24"/>
          <w:szCs w:val="24"/>
        </w:rPr>
        <w:t>DAFTAR PUSTAKA</w:t>
      </w:r>
    </w:p>
    <w:p w14:paraId="29464E88" w14:textId="7673A580" w:rsidR="0090250E" w:rsidRPr="000D7F25" w:rsidRDefault="00177A05" w:rsidP="0090250E">
      <w:pPr>
        <w:widowControl w:val="0"/>
        <w:autoSpaceDE w:val="0"/>
        <w:autoSpaceDN w:val="0"/>
        <w:adjustRightInd w:val="0"/>
        <w:spacing w:line="360" w:lineRule="auto"/>
        <w:ind w:left="480" w:hanging="480"/>
        <w:jc w:val="both"/>
        <w:rPr>
          <w:rFonts w:asciiTheme="majorBidi" w:hAnsiTheme="majorBidi" w:cstheme="majorBidi"/>
          <w:noProof/>
          <w:sz w:val="24"/>
          <w:szCs w:val="24"/>
        </w:rPr>
      </w:pPr>
      <w:r w:rsidRPr="000D7F25">
        <w:rPr>
          <w:rFonts w:asciiTheme="majorBidi" w:hAnsiTheme="majorBidi" w:cstheme="majorBidi"/>
          <w:iCs/>
          <w:color w:val="000000" w:themeColor="text1"/>
          <w:sz w:val="24"/>
          <w:szCs w:val="24"/>
        </w:rPr>
        <w:fldChar w:fldCharType="begin" w:fldLock="1"/>
      </w:r>
      <w:r w:rsidRPr="000D7F25">
        <w:rPr>
          <w:rFonts w:asciiTheme="majorBidi" w:hAnsiTheme="majorBidi" w:cstheme="majorBidi"/>
          <w:iCs/>
          <w:color w:val="000000" w:themeColor="text1"/>
          <w:sz w:val="24"/>
          <w:szCs w:val="24"/>
        </w:rPr>
        <w:instrText xml:space="preserve">ADDIN Mendeley Bibliography CSL_BIBLIOGRAPHY </w:instrText>
      </w:r>
      <w:r w:rsidRPr="000D7F25">
        <w:rPr>
          <w:rFonts w:asciiTheme="majorBidi" w:hAnsiTheme="majorBidi" w:cstheme="majorBidi"/>
          <w:iCs/>
          <w:color w:val="000000" w:themeColor="text1"/>
          <w:sz w:val="24"/>
          <w:szCs w:val="24"/>
        </w:rPr>
        <w:fldChar w:fldCharType="separate"/>
      </w:r>
      <w:r w:rsidR="0090250E" w:rsidRPr="000D7F25">
        <w:rPr>
          <w:rFonts w:asciiTheme="majorBidi" w:hAnsiTheme="majorBidi" w:cstheme="majorBidi"/>
          <w:noProof/>
          <w:sz w:val="24"/>
          <w:szCs w:val="24"/>
        </w:rPr>
        <w:t>Aji Prasetyo. “Kuasa Hukum Karen Agustiawan Gunakan Konsep Business Judgment Rule Dalam Nota Keberatan.” February 7, 2019. https://www.hukumonline.com/berita/a/kuasa-hukum-karen-agustiawan-gunakan-konsep-ibusiness-judgment-rule-i-dalam-nota-keberatan-lt5c5c16308a245/.</w:t>
      </w:r>
    </w:p>
    <w:p w14:paraId="093F8E1A" w14:textId="77777777" w:rsidR="0090250E" w:rsidRPr="000D7F25" w:rsidRDefault="0090250E" w:rsidP="0090250E">
      <w:pPr>
        <w:widowControl w:val="0"/>
        <w:autoSpaceDE w:val="0"/>
        <w:autoSpaceDN w:val="0"/>
        <w:adjustRightInd w:val="0"/>
        <w:spacing w:line="360" w:lineRule="auto"/>
        <w:ind w:left="480" w:hanging="480"/>
        <w:jc w:val="both"/>
        <w:rPr>
          <w:rFonts w:asciiTheme="majorBidi" w:hAnsiTheme="majorBidi" w:cstheme="majorBidi"/>
          <w:noProof/>
          <w:sz w:val="24"/>
          <w:szCs w:val="24"/>
        </w:rPr>
      </w:pPr>
      <w:r w:rsidRPr="000D7F25">
        <w:rPr>
          <w:rFonts w:asciiTheme="majorBidi" w:hAnsiTheme="majorBidi" w:cstheme="majorBidi"/>
          <w:noProof/>
          <w:sz w:val="24"/>
          <w:szCs w:val="24"/>
        </w:rPr>
        <w:t xml:space="preserve">Akram, Muhamad Hafizh, and Nisriina Primadani Fanaro. “IMPLEMENTASI DOKTRIN BUSINESS JUDGEMENT RULE DI INDONESIA.” </w:t>
      </w:r>
      <w:r w:rsidRPr="000D7F25">
        <w:rPr>
          <w:rFonts w:asciiTheme="majorBidi" w:hAnsiTheme="majorBidi" w:cstheme="majorBidi"/>
          <w:i/>
          <w:iCs/>
          <w:noProof/>
          <w:sz w:val="24"/>
          <w:szCs w:val="24"/>
        </w:rPr>
        <w:t>Ganesha Law Review</w:t>
      </w:r>
      <w:r w:rsidRPr="000D7F25">
        <w:rPr>
          <w:rFonts w:asciiTheme="majorBidi" w:hAnsiTheme="majorBidi" w:cstheme="majorBidi"/>
          <w:noProof/>
          <w:sz w:val="24"/>
          <w:szCs w:val="24"/>
        </w:rPr>
        <w:t xml:space="preserve"> 1, no. 1 (May 17, 2019): 77–87. https://doi.org/10.23887/GLR.V1I1.21.</w:t>
      </w:r>
    </w:p>
    <w:p w14:paraId="663B34FD" w14:textId="77777777" w:rsidR="0090250E" w:rsidRPr="000D7F25" w:rsidRDefault="0090250E" w:rsidP="0090250E">
      <w:pPr>
        <w:widowControl w:val="0"/>
        <w:autoSpaceDE w:val="0"/>
        <w:autoSpaceDN w:val="0"/>
        <w:adjustRightInd w:val="0"/>
        <w:spacing w:line="360" w:lineRule="auto"/>
        <w:ind w:left="480" w:hanging="480"/>
        <w:jc w:val="both"/>
        <w:rPr>
          <w:rFonts w:asciiTheme="majorBidi" w:hAnsiTheme="majorBidi" w:cstheme="majorBidi"/>
          <w:noProof/>
          <w:sz w:val="24"/>
          <w:szCs w:val="24"/>
        </w:rPr>
      </w:pPr>
      <w:r w:rsidRPr="000D7F25">
        <w:rPr>
          <w:rFonts w:asciiTheme="majorBidi" w:hAnsiTheme="majorBidi" w:cstheme="majorBidi"/>
          <w:noProof/>
          <w:sz w:val="24"/>
          <w:szCs w:val="24"/>
        </w:rPr>
        <w:t xml:space="preserve">Benuf, Kornelius, and Muhamad Azhar. “Metodologi Penelitian Hukum Sebagai Instrumen Mengurai Permasalahan Hukum Kontemporer.” </w:t>
      </w:r>
      <w:r w:rsidRPr="000D7F25">
        <w:rPr>
          <w:rFonts w:asciiTheme="majorBidi" w:hAnsiTheme="majorBidi" w:cstheme="majorBidi"/>
          <w:i/>
          <w:iCs/>
          <w:noProof/>
          <w:sz w:val="24"/>
          <w:szCs w:val="24"/>
        </w:rPr>
        <w:t>Gema Keadilan</w:t>
      </w:r>
      <w:r w:rsidRPr="000D7F25">
        <w:rPr>
          <w:rFonts w:asciiTheme="majorBidi" w:hAnsiTheme="majorBidi" w:cstheme="majorBidi"/>
          <w:noProof/>
          <w:sz w:val="24"/>
          <w:szCs w:val="24"/>
        </w:rPr>
        <w:t xml:space="preserve"> 7, no. 1 (2020): 20–33. https://doi.org/10.14710/GK.7.1.20-33.</w:t>
      </w:r>
    </w:p>
    <w:p w14:paraId="086CBAEF" w14:textId="77777777" w:rsidR="0090250E" w:rsidRPr="000D7F25" w:rsidRDefault="0090250E" w:rsidP="0090250E">
      <w:pPr>
        <w:widowControl w:val="0"/>
        <w:autoSpaceDE w:val="0"/>
        <w:autoSpaceDN w:val="0"/>
        <w:adjustRightInd w:val="0"/>
        <w:spacing w:line="360" w:lineRule="auto"/>
        <w:ind w:left="480" w:hanging="480"/>
        <w:jc w:val="both"/>
        <w:rPr>
          <w:rFonts w:asciiTheme="majorBidi" w:hAnsiTheme="majorBidi" w:cstheme="majorBidi"/>
          <w:noProof/>
          <w:sz w:val="24"/>
          <w:szCs w:val="24"/>
        </w:rPr>
      </w:pPr>
      <w:r w:rsidRPr="000D7F25">
        <w:rPr>
          <w:rFonts w:asciiTheme="majorBidi" w:hAnsiTheme="majorBidi" w:cstheme="majorBidi"/>
          <w:noProof/>
          <w:sz w:val="24"/>
          <w:szCs w:val="24"/>
        </w:rPr>
        <w:t xml:space="preserve">Fitriani, Dhaifina, Uin Sunan, and Kalijaga Yogyakarta. “Perlindungan Direksi Melalui Business Judgment Rule.” </w:t>
      </w:r>
      <w:r w:rsidRPr="000D7F25">
        <w:rPr>
          <w:rFonts w:asciiTheme="majorBidi" w:hAnsiTheme="majorBidi" w:cstheme="majorBidi"/>
          <w:i/>
          <w:iCs/>
          <w:noProof/>
          <w:sz w:val="24"/>
          <w:szCs w:val="24"/>
        </w:rPr>
        <w:t>Al - Muamalat: Jurnal Hukum Dan Ekonomi Syariah</w:t>
      </w:r>
      <w:r w:rsidRPr="000D7F25">
        <w:rPr>
          <w:rFonts w:asciiTheme="majorBidi" w:hAnsiTheme="majorBidi" w:cstheme="majorBidi"/>
          <w:noProof/>
          <w:sz w:val="24"/>
          <w:szCs w:val="24"/>
        </w:rPr>
        <w:t xml:space="preserve"> 5, no. 2 (December 26, 2020): 70–87. https://doi.org/10.32505/muamalat.v5i1.1444.</w:t>
      </w:r>
    </w:p>
    <w:p w14:paraId="4E4C2150" w14:textId="77777777" w:rsidR="0090250E" w:rsidRPr="000D7F25" w:rsidRDefault="0090250E" w:rsidP="0090250E">
      <w:pPr>
        <w:widowControl w:val="0"/>
        <w:autoSpaceDE w:val="0"/>
        <w:autoSpaceDN w:val="0"/>
        <w:adjustRightInd w:val="0"/>
        <w:spacing w:line="360" w:lineRule="auto"/>
        <w:ind w:left="480" w:hanging="480"/>
        <w:jc w:val="both"/>
        <w:rPr>
          <w:rFonts w:asciiTheme="majorBidi" w:hAnsiTheme="majorBidi" w:cstheme="majorBidi"/>
          <w:noProof/>
          <w:sz w:val="24"/>
          <w:szCs w:val="24"/>
        </w:rPr>
      </w:pPr>
      <w:r w:rsidRPr="000D7F25">
        <w:rPr>
          <w:rFonts w:asciiTheme="majorBidi" w:hAnsiTheme="majorBidi" w:cstheme="majorBidi"/>
          <w:noProof/>
          <w:sz w:val="24"/>
          <w:szCs w:val="24"/>
        </w:rPr>
        <w:t xml:space="preserve">Gary, Muhammad, Gagarin Akbar, Universitas Buana, and Perjuangan Karawang. “BUSINESS JUDGEMENT RULE SEBAGAI PERLINDUNGAN HUKUM BAGI DIREKSI PERSEROAN DALAM MELAKUKAN TRANSAKSI BISNIS.” </w:t>
      </w:r>
      <w:r w:rsidRPr="000D7F25">
        <w:rPr>
          <w:rFonts w:asciiTheme="majorBidi" w:hAnsiTheme="majorBidi" w:cstheme="majorBidi"/>
          <w:i/>
          <w:iCs/>
          <w:noProof/>
          <w:sz w:val="24"/>
          <w:szCs w:val="24"/>
        </w:rPr>
        <w:t>Justisi: Jurnal Ilmu Hukum</w:t>
      </w:r>
      <w:r w:rsidRPr="000D7F25">
        <w:rPr>
          <w:rFonts w:asciiTheme="majorBidi" w:hAnsiTheme="majorBidi" w:cstheme="majorBidi"/>
          <w:noProof/>
          <w:sz w:val="24"/>
          <w:szCs w:val="24"/>
        </w:rPr>
        <w:t xml:space="preserve"> 1, no. 1 (November 7, 2016). https://doi.org/10.36805/JJIH.V1I1.77.</w:t>
      </w:r>
    </w:p>
    <w:p w14:paraId="59A6E6A2" w14:textId="77777777" w:rsidR="0090250E" w:rsidRPr="000D7F25" w:rsidRDefault="0090250E" w:rsidP="0090250E">
      <w:pPr>
        <w:widowControl w:val="0"/>
        <w:autoSpaceDE w:val="0"/>
        <w:autoSpaceDN w:val="0"/>
        <w:adjustRightInd w:val="0"/>
        <w:spacing w:line="360" w:lineRule="auto"/>
        <w:ind w:left="480" w:hanging="480"/>
        <w:jc w:val="both"/>
        <w:rPr>
          <w:rFonts w:asciiTheme="majorBidi" w:hAnsiTheme="majorBidi" w:cstheme="majorBidi"/>
          <w:noProof/>
          <w:sz w:val="24"/>
          <w:szCs w:val="24"/>
        </w:rPr>
      </w:pPr>
      <w:r w:rsidRPr="000D7F25">
        <w:rPr>
          <w:rFonts w:asciiTheme="majorBidi" w:hAnsiTheme="majorBidi" w:cstheme="majorBidi"/>
          <w:noProof/>
          <w:sz w:val="24"/>
          <w:szCs w:val="24"/>
        </w:rPr>
        <w:t xml:space="preserve">Hadi, Shigeko Desiputri, Aam Suryamah, and Anita Afriana. “Prinsip Business Judgement Rule Dalam Pertanggungjawaban Hukum Direksi.” </w:t>
      </w:r>
      <w:r w:rsidRPr="000D7F25">
        <w:rPr>
          <w:rFonts w:asciiTheme="majorBidi" w:hAnsiTheme="majorBidi" w:cstheme="majorBidi"/>
          <w:i/>
          <w:iCs/>
          <w:noProof/>
          <w:sz w:val="24"/>
          <w:szCs w:val="24"/>
        </w:rPr>
        <w:t>ACTA DIURNAL Jurnal Ilmu Hukum Kenotariatan Fakultas Hukum Unpad</w:t>
      </w:r>
      <w:r w:rsidRPr="000D7F25">
        <w:rPr>
          <w:rFonts w:asciiTheme="majorBidi" w:hAnsiTheme="majorBidi" w:cstheme="majorBidi"/>
          <w:noProof/>
          <w:sz w:val="24"/>
          <w:szCs w:val="24"/>
        </w:rPr>
        <w:t xml:space="preserve"> 4, no. 2 (2021): 176.</w:t>
      </w:r>
    </w:p>
    <w:p w14:paraId="72EAB641" w14:textId="77777777" w:rsidR="0090250E" w:rsidRPr="000D7F25" w:rsidRDefault="0090250E" w:rsidP="0090250E">
      <w:pPr>
        <w:widowControl w:val="0"/>
        <w:autoSpaceDE w:val="0"/>
        <w:autoSpaceDN w:val="0"/>
        <w:adjustRightInd w:val="0"/>
        <w:spacing w:line="360" w:lineRule="auto"/>
        <w:ind w:left="480" w:hanging="480"/>
        <w:jc w:val="both"/>
        <w:rPr>
          <w:rFonts w:asciiTheme="majorBidi" w:hAnsiTheme="majorBidi" w:cstheme="majorBidi"/>
          <w:noProof/>
          <w:sz w:val="24"/>
          <w:szCs w:val="24"/>
        </w:rPr>
      </w:pPr>
      <w:r w:rsidRPr="000D7F25">
        <w:rPr>
          <w:rFonts w:asciiTheme="majorBidi" w:hAnsiTheme="majorBidi" w:cstheme="majorBidi"/>
          <w:noProof/>
          <w:sz w:val="24"/>
          <w:szCs w:val="24"/>
        </w:rPr>
        <w:lastRenderedPageBreak/>
        <w:t xml:space="preserve">Hartono, Rizky Novian, Sriwati, and Wafia Silvi Dhesinta Rini. “Kerugian Keuangan Negara Pada Badan Usaha Milik Negara (BUMN) Dalam Perspektif Doktrin Business Judgement Rule.” </w:t>
      </w:r>
      <w:r w:rsidRPr="000D7F25">
        <w:rPr>
          <w:rFonts w:asciiTheme="majorBidi" w:hAnsiTheme="majorBidi" w:cstheme="majorBidi"/>
          <w:i/>
          <w:iCs/>
          <w:noProof/>
          <w:sz w:val="24"/>
          <w:szCs w:val="24"/>
        </w:rPr>
        <w:t>KELUWIH: Jurnal Sosial Dan Humaniora</w:t>
      </w:r>
      <w:r w:rsidRPr="000D7F25">
        <w:rPr>
          <w:rFonts w:asciiTheme="majorBidi" w:hAnsiTheme="majorBidi" w:cstheme="majorBidi"/>
          <w:noProof/>
          <w:sz w:val="24"/>
          <w:szCs w:val="24"/>
        </w:rPr>
        <w:t xml:space="preserve"> 2, no. 1 (April 30, 2021): 23–32. https://doi.org/10.24123/SOSHUM.V2I1.4392.</w:t>
      </w:r>
    </w:p>
    <w:p w14:paraId="315EE0E9" w14:textId="77777777" w:rsidR="0090250E" w:rsidRPr="000D7F25" w:rsidRDefault="0090250E" w:rsidP="0090250E">
      <w:pPr>
        <w:widowControl w:val="0"/>
        <w:autoSpaceDE w:val="0"/>
        <w:autoSpaceDN w:val="0"/>
        <w:adjustRightInd w:val="0"/>
        <w:spacing w:line="360" w:lineRule="auto"/>
        <w:ind w:left="480" w:hanging="480"/>
        <w:jc w:val="both"/>
        <w:rPr>
          <w:rFonts w:asciiTheme="majorBidi" w:hAnsiTheme="majorBidi" w:cstheme="majorBidi"/>
          <w:noProof/>
          <w:sz w:val="24"/>
          <w:szCs w:val="24"/>
        </w:rPr>
      </w:pPr>
      <w:r w:rsidRPr="000D7F25">
        <w:rPr>
          <w:rFonts w:asciiTheme="majorBidi" w:hAnsiTheme="majorBidi" w:cstheme="majorBidi"/>
          <w:noProof/>
          <w:sz w:val="24"/>
          <w:szCs w:val="24"/>
        </w:rPr>
        <w:t xml:space="preserve">Juliani, Henny. “Aspek Yuridis Transformasi Hukum Keuangan Publik Ke Keuangan Privat Terhadap Pengelolaan Kekayaan Negara Yang Dipisahkan Pada BUMN.” </w:t>
      </w:r>
      <w:r w:rsidRPr="000D7F25">
        <w:rPr>
          <w:rFonts w:asciiTheme="majorBidi" w:hAnsiTheme="majorBidi" w:cstheme="majorBidi"/>
          <w:i/>
          <w:iCs/>
          <w:noProof/>
          <w:sz w:val="24"/>
          <w:szCs w:val="24"/>
        </w:rPr>
        <w:t>Administrative Law and Governance Journal</w:t>
      </w:r>
      <w:r w:rsidRPr="000D7F25">
        <w:rPr>
          <w:rFonts w:asciiTheme="majorBidi" w:hAnsiTheme="majorBidi" w:cstheme="majorBidi"/>
          <w:noProof/>
          <w:sz w:val="24"/>
          <w:szCs w:val="24"/>
        </w:rPr>
        <w:t xml:space="preserve"> 1, no. 1 (June 8, 2018): 25–43. https://doi.org/10.14710/ALJ.V1I1.25-43.</w:t>
      </w:r>
    </w:p>
    <w:p w14:paraId="1FE729E1" w14:textId="77777777" w:rsidR="0090250E" w:rsidRPr="000D7F25" w:rsidRDefault="0090250E" w:rsidP="0090250E">
      <w:pPr>
        <w:widowControl w:val="0"/>
        <w:autoSpaceDE w:val="0"/>
        <w:autoSpaceDN w:val="0"/>
        <w:adjustRightInd w:val="0"/>
        <w:spacing w:line="360" w:lineRule="auto"/>
        <w:ind w:left="480" w:hanging="480"/>
        <w:jc w:val="both"/>
        <w:rPr>
          <w:rFonts w:asciiTheme="majorBidi" w:hAnsiTheme="majorBidi" w:cstheme="majorBidi"/>
          <w:noProof/>
          <w:sz w:val="24"/>
          <w:szCs w:val="24"/>
        </w:rPr>
      </w:pPr>
      <w:r w:rsidRPr="000D7F25">
        <w:rPr>
          <w:rFonts w:asciiTheme="majorBidi" w:hAnsiTheme="majorBidi" w:cstheme="majorBidi"/>
          <w:noProof/>
          <w:sz w:val="24"/>
          <w:szCs w:val="24"/>
        </w:rPr>
        <w:t xml:space="preserve">Lestari, Rani, Isis Ikhwansyah, and Pupung Faisal. “KONSISTENSI PENGUKUHAN KEDUDUKAN KEKAYAAN NEGARA YANG DIPISAHKAN PADA BADAN USAHA MILIK NEGARA MENURUT PELAKU KEKUASAAN KEHAKIMAN  DALAM KAITANNYA DENGAN DOKTRIN BUSINESS JUDGEMENT RULE.” </w:t>
      </w:r>
      <w:r w:rsidRPr="000D7F25">
        <w:rPr>
          <w:rFonts w:asciiTheme="majorBidi" w:hAnsiTheme="majorBidi" w:cstheme="majorBidi"/>
          <w:i/>
          <w:iCs/>
          <w:noProof/>
          <w:sz w:val="24"/>
          <w:szCs w:val="24"/>
        </w:rPr>
        <w:t>ACTA DIURNAL Jurnal Ilmu Hukum Kenotariatan</w:t>
      </w:r>
      <w:r w:rsidRPr="000D7F25">
        <w:rPr>
          <w:rFonts w:asciiTheme="majorBidi" w:hAnsiTheme="majorBidi" w:cstheme="majorBidi"/>
          <w:noProof/>
          <w:sz w:val="24"/>
          <w:szCs w:val="24"/>
        </w:rPr>
        <w:t xml:space="preserve"> 1, no. 2 (June 29, 2018): 236–49. https://jurnal.fh.unpad.ac.id/index.php/acta/article/view/178.</w:t>
      </w:r>
    </w:p>
    <w:p w14:paraId="023E7169" w14:textId="77777777" w:rsidR="0090250E" w:rsidRPr="000D7F25" w:rsidRDefault="0090250E" w:rsidP="0090250E">
      <w:pPr>
        <w:widowControl w:val="0"/>
        <w:autoSpaceDE w:val="0"/>
        <w:autoSpaceDN w:val="0"/>
        <w:adjustRightInd w:val="0"/>
        <w:spacing w:line="360" w:lineRule="auto"/>
        <w:ind w:left="480" w:hanging="480"/>
        <w:jc w:val="both"/>
        <w:rPr>
          <w:rFonts w:asciiTheme="majorBidi" w:hAnsiTheme="majorBidi" w:cstheme="majorBidi"/>
          <w:noProof/>
          <w:sz w:val="24"/>
          <w:szCs w:val="24"/>
        </w:rPr>
      </w:pPr>
      <w:r w:rsidRPr="000D7F25">
        <w:rPr>
          <w:rFonts w:asciiTheme="majorBidi" w:hAnsiTheme="majorBidi" w:cstheme="majorBidi"/>
          <w:noProof/>
          <w:sz w:val="24"/>
          <w:szCs w:val="24"/>
        </w:rPr>
        <w:t xml:space="preserve">Panjaitan, Robin, Martono Anggusti, and Roida Nababan. “Penerapan Prinsip Business Judgment Rule Terhadap Direksi Yang Melakukan Kebijakan Yang Merugikan Perusahaan.” </w:t>
      </w:r>
      <w:r w:rsidRPr="000D7F25">
        <w:rPr>
          <w:rFonts w:asciiTheme="majorBidi" w:hAnsiTheme="majorBidi" w:cstheme="majorBidi"/>
          <w:i/>
          <w:iCs/>
          <w:noProof/>
          <w:sz w:val="24"/>
          <w:szCs w:val="24"/>
        </w:rPr>
        <w:t>Jurnal Hukum PATIK</w:t>
      </w:r>
      <w:r w:rsidRPr="000D7F25">
        <w:rPr>
          <w:rFonts w:asciiTheme="majorBidi" w:hAnsiTheme="majorBidi" w:cstheme="majorBidi"/>
          <w:noProof/>
          <w:sz w:val="24"/>
          <w:szCs w:val="24"/>
        </w:rPr>
        <w:t xml:space="preserve"> 10, no. 1 (2021): 1–14. https://doi.org/10.51622/patik.v10i1.217.</w:t>
      </w:r>
    </w:p>
    <w:p w14:paraId="3091865D" w14:textId="77777777" w:rsidR="0090250E" w:rsidRPr="000D7F25" w:rsidRDefault="0090250E" w:rsidP="0090250E">
      <w:pPr>
        <w:widowControl w:val="0"/>
        <w:autoSpaceDE w:val="0"/>
        <w:autoSpaceDN w:val="0"/>
        <w:adjustRightInd w:val="0"/>
        <w:spacing w:line="360" w:lineRule="auto"/>
        <w:ind w:left="480" w:hanging="480"/>
        <w:jc w:val="both"/>
        <w:rPr>
          <w:rFonts w:asciiTheme="majorBidi" w:hAnsiTheme="majorBidi" w:cstheme="majorBidi"/>
          <w:noProof/>
          <w:sz w:val="24"/>
          <w:szCs w:val="24"/>
        </w:rPr>
      </w:pPr>
      <w:r w:rsidRPr="000D7F25">
        <w:rPr>
          <w:rFonts w:asciiTheme="majorBidi" w:hAnsiTheme="majorBidi" w:cstheme="majorBidi"/>
          <w:noProof/>
          <w:sz w:val="24"/>
          <w:szCs w:val="24"/>
        </w:rPr>
        <w:t>Prasetyo, Aji. “Pertimbangan Business Judgment Rules Di Putusan Jiwasraya.” October 2020. https://www.hukumonline.com/berita/a/pertimbangan-business-judgment-rules-di-putusan-jiwasraya-lt5f87075503fd9/?page=3.</w:t>
      </w:r>
    </w:p>
    <w:p w14:paraId="59DC609F" w14:textId="77777777" w:rsidR="0090250E" w:rsidRPr="000D7F25" w:rsidRDefault="0090250E" w:rsidP="0090250E">
      <w:pPr>
        <w:widowControl w:val="0"/>
        <w:autoSpaceDE w:val="0"/>
        <w:autoSpaceDN w:val="0"/>
        <w:adjustRightInd w:val="0"/>
        <w:spacing w:line="360" w:lineRule="auto"/>
        <w:ind w:left="480" w:hanging="480"/>
        <w:jc w:val="both"/>
        <w:rPr>
          <w:rFonts w:asciiTheme="majorBidi" w:hAnsiTheme="majorBidi" w:cstheme="majorBidi"/>
          <w:noProof/>
          <w:sz w:val="24"/>
          <w:szCs w:val="24"/>
        </w:rPr>
      </w:pPr>
      <w:r w:rsidRPr="000D7F25">
        <w:rPr>
          <w:rFonts w:asciiTheme="majorBidi" w:hAnsiTheme="majorBidi" w:cstheme="majorBidi"/>
          <w:noProof/>
          <w:sz w:val="24"/>
          <w:szCs w:val="24"/>
        </w:rPr>
        <w:t xml:space="preserve">Priyono, Eko, Agus Surono, and Sadino Sadino. “DOKTRIN BUSINESS JUDGMENT RULE DALAM MEMBERIKAN PERLINDUNGAN HUKUM KEPADA DIREKSI BUMN (STUDI KASUS PT. PLN).” </w:t>
      </w:r>
      <w:r w:rsidRPr="000D7F25">
        <w:rPr>
          <w:rFonts w:asciiTheme="majorBidi" w:hAnsiTheme="majorBidi" w:cstheme="majorBidi"/>
          <w:i/>
          <w:iCs/>
          <w:noProof/>
          <w:sz w:val="24"/>
          <w:szCs w:val="24"/>
        </w:rPr>
        <w:t>Jurnal Magister Ilmu Hukum</w:t>
      </w:r>
      <w:r w:rsidRPr="000D7F25">
        <w:rPr>
          <w:rFonts w:asciiTheme="majorBidi" w:hAnsiTheme="majorBidi" w:cstheme="majorBidi"/>
          <w:noProof/>
          <w:sz w:val="24"/>
          <w:szCs w:val="24"/>
        </w:rPr>
        <w:t xml:space="preserve"> 7, no. 2 (July 7, 2022): 29–43. https://doi.org/10.36722/JMIH.V7I2.1264.</w:t>
      </w:r>
    </w:p>
    <w:p w14:paraId="3ED79117" w14:textId="40C4FF83" w:rsidR="008803FD" w:rsidRPr="000D7F25" w:rsidRDefault="00177A05" w:rsidP="0090250E">
      <w:pPr>
        <w:spacing w:line="360" w:lineRule="auto"/>
        <w:jc w:val="both"/>
        <w:rPr>
          <w:rFonts w:asciiTheme="majorBidi" w:hAnsiTheme="majorBidi" w:cstheme="majorBidi"/>
          <w:iCs/>
          <w:color w:val="000000" w:themeColor="text1"/>
          <w:sz w:val="24"/>
          <w:szCs w:val="24"/>
        </w:rPr>
      </w:pPr>
      <w:r w:rsidRPr="000D7F25">
        <w:rPr>
          <w:rFonts w:asciiTheme="majorBidi" w:hAnsiTheme="majorBidi" w:cstheme="majorBidi"/>
          <w:iCs/>
          <w:color w:val="000000" w:themeColor="text1"/>
          <w:sz w:val="24"/>
          <w:szCs w:val="24"/>
        </w:rPr>
        <w:fldChar w:fldCharType="end"/>
      </w:r>
    </w:p>
    <w:p w14:paraId="608B13DD" w14:textId="77777777" w:rsidR="007541BD" w:rsidRPr="000D7F25" w:rsidRDefault="007541BD" w:rsidP="0090250E">
      <w:pPr>
        <w:spacing w:line="360" w:lineRule="auto"/>
        <w:jc w:val="both"/>
        <w:rPr>
          <w:rFonts w:asciiTheme="majorBidi" w:hAnsiTheme="majorBidi" w:cstheme="majorBidi"/>
          <w:bCs/>
          <w:color w:val="000000" w:themeColor="text1"/>
          <w:sz w:val="24"/>
          <w:szCs w:val="24"/>
          <w:lang w:val="id-ID"/>
        </w:rPr>
      </w:pPr>
    </w:p>
    <w:sectPr w:rsidR="007541BD" w:rsidRPr="000D7F25" w:rsidSect="000D7F25">
      <w:headerReference w:type="default" r:id="rId13"/>
      <w:type w:val="continuous"/>
      <w:pgSz w:w="11907" w:h="16840" w:code="9"/>
      <w:pgMar w:top="1418" w:right="964" w:bottom="1418" w:left="1418" w:header="714" w:footer="731" w:gutter="0"/>
      <w:pgNumType w:start="58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D2D8A" w14:textId="77777777" w:rsidR="005C555D" w:rsidRDefault="005C555D">
      <w:r>
        <w:separator/>
      </w:r>
    </w:p>
  </w:endnote>
  <w:endnote w:type="continuationSeparator" w:id="0">
    <w:p w14:paraId="0503BA2C" w14:textId="77777777" w:rsidR="005C555D" w:rsidRDefault="005C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5EAE7" w14:textId="77777777" w:rsidR="000D7F25" w:rsidRDefault="000D7F25" w:rsidP="000D7F25">
    <w:pPr>
      <w:tabs>
        <w:tab w:val="center" w:pos="4513"/>
        <w:tab w:val="right" w:pos="9026"/>
      </w:tabs>
      <w:ind w:left="1440"/>
      <w:jc w:val="both"/>
      <w:rPr>
        <w:rFonts w:ascii="Book Antiqua" w:hAnsi="Book Antiqua"/>
      </w:rPr>
    </w:pPr>
  </w:p>
  <w:p w14:paraId="79377762" w14:textId="7A3BD48C" w:rsidR="000D7F25" w:rsidRDefault="000D7F25" w:rsidP="000D7F25">
    <w:pPr>
      <w:tabs>
        <w:tab w:val="center" w:pos="4513"/>
        <w:tab w:val="right" w:pos="9026"/>
      </w:tabs>
      <w:ind w:left="1440"/>
      <w:jc w:val="both"/>
    </w:pPr>
    <w:r>
      <w:rPr>
        <w:noProof/>
      </w:rPr>
      <w:drawing>
        <wp:anchor distT="0" distB="0" distL="114300" distR="114300" simplePos="0" relativeHeight="251659264" behindDoc="0" locked="0" layoutInCell="1" allowOverlap="1" wp14:anchorId="5FEBE81B" wp14:editId="7834373C">
          <wp:simplePos x="0" y="0"/>
          <wp:positionH relativeFrom="column">
            <wp:posOffset>-83820</wp:posOffset>
          </wp:positionH>
          <wp:positionV relativeFrom="paragraph">
            <wp:posOffset>10160</wp:posOffset>
          </wp:positionV>
          <wp:extent cx="946150" cy="400050"/>
          <wp:effectExtent l="0" t="0" r="0" b="0"/>
          <wp:wrapNone/>
          <wp:docPr id="1" name="Picture 7"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rPr>
      <w:t xml:space="preserve">Al </w:t>
    </w:r>
    <w:proofErr w:type="spellStart"/>
    <w:r>
      <w:rPr>
        <w:rFonts w:ascii="Book Antiqua" w:hAnsi="Book Antiqua"/>
      </w:rPr>
      <w:t>Qodiri</w:t>
    </w:r>
    <w:proofErr w:type="spellEnd"/>
    <w:r>
      <w:rPr>
        <w:rFonts w:ascii="Book Antiqua" w:hAnsi="Book Antiqua"/>
      </w:rPr>
      <w:t xml:space="preserve">: </w:t>
    </w:r>
    <w:proofErr w:type="spellStart"/>
    <w:r>
      <w:rPr>
        <w:rFonts w:ascii="Book Antiqua" w:hAnsi="Book Antiqua"/>
      </w:rPr>
      <w:t>Jurnal</w:t>
    </w:r>
    <w:proofErr w:type="spellEnd"/>
    <w:r>
      <w:rPr>
        <w:rFonts w:ascii="Book Antiqua" w:hAnsi="Book Antiqua"/>
      </w:rPr>
      <w:t xml:space="preserve"> Pendidikan, </w:t>
    </w:r>
    <w:proofErr w:type="spellStart"/>
    <w:r>
      <w:rPr>
        <w:rFonts w:ascii="Book Antiqua" w:hAnsi="Book Antiqua"/>
      </w:rPr>
      <w:t>Sosial</w:t>
    </w:r>
    <w:proofErr w:type="spellEnd"/>
    <w:r>
      <w:rPr>
        <w:rFonts w:ascii="Book Antiqua" w:hAnsi="Book Antiqua"/>
      </w:rPr>
      <w:t xml:space="preserve"> dan </w:t>
    </w:r>
    <w:proofErr w:type="spellStart"/>
    <w:r>
      <w:rPr>
        <w:rFonts w:ascii="Book Antiqua" w:hAnsi="Book Antiqua"/>
      </w:rPr>
      <w:t>Keagamaan</w:t>
    </w:r>
    <w:proofErr w:type="spellEnd"/>
    <w:r>
      <w:rPr>
        <w:rFonts w:ascii="Book Antiqua" w:hAnsi="Book Antiqua"/>
      </w:rPr>
      <w:t xml:space="preserve"> is licensed under a Creative Commons Attribution-Share Alike 4.0 International License. Copyright @ 2020 IAI Al </w:t>
    </w:r>
    <w:proofErr w:type="spellStart"/>
    <w:r>
      <w:rPr>
        <w:rFonts w:ascii="Book Antiqua" w:hAnsi="Book Antiqua"/>
      </w:rPr>
      <w:t>Qodiri</w:t>
    </w:r>
    <w:proofErr w:type="spellEnd"/>
    <w:r>
      <w:rPr>
        <w:rFonts w:ascii="Book Antiqua" w:hAnsi="Book Antiqua"/>
      </w:rPr>
      <w:t xml:space="preserve"> </w:t>
    </w:r>
    <w:proofErr w:type="spellStart"/>
    <w:r>
      <w:rPr>
        <w:rFonts w:ascii="Book Antiqua" w:hAnsi="Book Antiqua"/>
      </w:rPr>
      <w:t>Jember</w:t>
    </w:r>
    <w:proofErr w:type="spellEnd"/>
    <w:r>
      <w:rPr>
        <w:rFonts w:ascii="Book Antiqua" w:hAnsi="Book Antiqua"/>
      </w:rPr>
      <w:t>. All Rights Reserved p-ISSN 2252-4371| e-ISSN 2598-8735</w:t>
    </w:r>
  </w:p>
  <w:p w14:paraId="04E0A93F" w14:textId="77777777" w:rsidR="00B579D1" w:rsidRPr="008E08D2" w:rsidRDefault="00B579D1">
    <w:pPr>
      <w:spacing w:line="200" w:lineRule="exact"/>
      <w:rPr>
        <w:lang w:val="id-ID"/>
      </w:rPr>
    </w:pPr>
  </w:p>
  <w:p w14:paraId="39C9871E" w14:textId="77777777" w:rsidR="00B579D1" w:rsidRDefault="00B579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3E17E" w14:textId="77777777" w:rsidR="005C555D" w:rsidRDefault="005C555D">
      <w:r>
        <w:separator/>
      </w:r>
    </w:p>
  </w:footnote>
  <w:footnote w:type="continuationSeparator" w:id="0">
    <w:p w14:paraId="69250EA7" w14:textId="77777777" w:rsidR="005C555D" w:rsidRDefault="005C555D">
      <w:r>
        <w:continuationSeparator/>
      </w:r>
    </w:p>
  </w:footnote>
  <w:footnote w:id="1">
    <w:p w14:paraId="45F48EFF" w14:textId="76AADBB7" w:rsidR="00CD5D24" w:rsidRDefault="00CD5D24" w:rsidP="000D7F25">
      <w:pPr>
        <w:pStyle w:val="FootnoteText"/>
        <w:ind w:firstLine="720"/>
        <w:jc w:val="both"/>
      </w:pPr>
      <w:r w:rsidRPr="00706382">
        <w:rPr>
          <w:rStyle w:val="FootnoteReference"/>
        </w:rPr>
        <w:footnoteRef/>
      </w:r>
      <w:r>
        <w:t xml:space="preserve"> </w:t>
      </w:r>
      <w:r>
        <w:fldChar w:fldCharType="begin" w:fldLock="1"/>
      </w:r>
      <w:r w:rsidR="0090250E">
        <w:instrText>ADDIN CSL_CITATION {"citationItems":[{"id":"ITEM-1","itemData":{"abstract":"Eksistensi dan penerapan prinsip Business Judgement Rule di Indonesia masih samar dan menimbulkan berbagai permasalahan. Banyak Direksi BUMN yang harus bertanggungjawab secara pribadi atas keputusan bisnis yang mengakibatkan kerugian. Akibatnya Direksi BUMN menjadi tidak berani menghadapi resiko bisnis dan perkembangan BUMN menjadi terhambat. Penelitian ini dilakukan untuk mengetahui kualifikasi perbuatan yang dapat dilindungi prinsip Business Judgement Rule serta untuk mengetahui bagaimana penyelesaian yang dapat dilakukan ketika BUMN mengalami kerugian akibat dari keputusan bisnis Direksi BUMN. Metode penelitian yang digunakan adalah pendekatan yuridis normative yang difokuskan untuk mengkaji penerapan kaidah atau norma dalam hukum positif. Teknik pengumpulan data melalui studi kepustakaan dan wawancara. Hasil menunjukkan bahwa prinsip Business Judgement Rule memiliki ketentuan yang bersifat kumulatif, artinya seluruh ketentuan harus dipenuhi oleh Direksi BUMN dalam mengambil keputusan bisnis. Direksi BUMN yang mengambil keputusan bisnis sesuai dengan ketentuan tersebut harus dibebaskan dari pertanggungjawaban pribadi dan ketika terdapat satu ketentuan yang tidak terpenuhi, maka Direksi BUMN dapat dimintakan pertanggungjawaban secara pribadi. Penyelesaian yang dapat dilakukan atas keputusan bisnis yang mengakibatkan kerugian adalah terlebih dahulu pihak yang dirugikan mengajukan permohonan pemeriksaan terhadap BUMN ke Pengadilan Negeri.","author":[{"dropping-particle":"","family":"Hadi","given":"Shigeko Desiputri","non-dropping-particle":"","parse-names":false,"suffix":""},{"dropping-particle":"","family":"Suryamah","given":"Aam","non-dropping-particle":"","parse-names":false,"suffix":""},{"dropping-particle":"","family":"Afriana","given":"Anita","non-dropping-particle":"","parse-names":false,"suffix":""}],"container-title":"ACTA DIURNAL Jurnal Ilmu Hukum Kenotariatan Fakultas Hukum Unpad","id":"ITEM-1","issue":"2","issued":{"date-parts":[["2021"]]},"page":"176","title":"Prinsip Business Judgement Rule Dalam Pertanggungjawaban Hukum Direksi","type":"article-journal","volume":"4"},"uris":["http://www.mendeley.com/documents/?uuid=f7713965-cafa-47b5-9183-03f89ed75d77"]}],"mendeley":{"formattedCitation":"Shigeko Desiputri Hadi, Aam Suryamah, and Anita Afriana, “Prinsip Business Judgement Rule Dalam Pertanggungjawaban Hukum Direksi,” &lt;i&gt;ACTA DIURNAL Jurnal Ilmu Hukum Kenotariatan Fakultas Hukum Unpad&lt;/i&gt; 4, no. 2 (2021): 176.","plainTextFormattedCitation":"Shigeko Desiputri Hadi, Aam Suryamah, and Anita Afriana, “Prinsip Business Judgement Rule Dalam Pertanggungjawaban Hukum Direksi,” ACTA DIURNAL Jurnal Ilmu Hukum Kenotariatan Fakultas Hukum Unpad 4, no. 2 (2021): 176.","previouslyFormattedCitation":"Shigeko Desiputri Hadi, Aam Suryamah, and Anita Afriana, “Prinsip Business Judgement Rule Dalam Pertanggungjawaban Hukum Direksi,” &lt;i&gt;ACTA DIURNAL Jurnal Ilmu Hukum Kenotariatan Fakultas Hukum Unpad&lt;/i&gt; 4, no. 2 (2021): 176."},"properties":{"noteIndex":1},"schema":"https://github.com/citation-style-language/schema/raw/master/csl-citation.json"}</w:instrText>
      </w:r>
      <w:r>
        <w:fldChar w:fldCharType="separate"/>
      </w:r>
      <w:r w:rsidRPr="00CD5D24">
        <w:rPr>
          <w:noProof/>
        </w:rPr>
        <w:t xml:space="preserve">Shigeko Desiputri Hadi, Aam Suryamah, and Anita Afriana, “Prinsip Business Judgement Rule Dalam Pertanggungjawaban Hukum Direksi,” </w:t>
      </w:r>
      <w:r w:rsidRPr="00CD5D24">
        <w:rPr>
          <w:i/>
          <w:noProof/>
        </w:rPr>
        <w:t>ACTA DIURNAL Jurnal Ilmu Hukum Kenotariatan Fakultas Hukum Unpad</w:t>
      </w:r>
      <w:r w:rsidRPr="00CD5D24">
        <w:rPr>
          <w:noProof/>
        </w:rPr>
        <w:t xml:space="preserve"> 4, no. 2 (2021): 176.</w:t>
      </w:r>
      <w:r>
        <w:fldChar w:fldCharType="end"/>
      </w:r>
    </w:p>
  </w:footnote>
  <w:footnote w:id="2">
    <w:p w14:paraId="31E26DB5" w14:textId="762B10B8" w:rsidR="005D59A0" w:rsidRDefault="005D59A0" w:rsidP="000D7F25">
      <w:pPr>
        <w:pStyle w:val="FootnoteText"/>
        <w:ind w:firstLine="720"/>
        <w:jc w:val="both"/>
      </w:pPr>
      <w:r w:rsidRPr="00706382">
        <w:rPr>
          <w:rStyle w:val="FootnoteReference"/>
        </w:rPr>
        <w:footnoteRef/>
      </w:r>
      <w:r>
        <w:t xml:space="preserve"> </w:t>
      </w:r>
      <w:r>
        <w:fldChar w:fldCharType="begin" w:fldLock="1"/>
      </w:r>
      <w:r w:rsidR="0090250E">
        <w:instrText>ADDIN CSL_CITATION {"citationItems":[{"id":"ITEM-1","itemData":{"ISSN":"2614-3550","abstract":"ABSTRAK\nKedudukan kekayaan negara yang dipisahkan pada Badan Usaha Milik Negara pada ketentuan Undang-Undang Negara Republik Indonesia Nomor 19 Tahun 2003 tentang Badan Usaha Milk Negara dan Undang-Undang Negara Republik Indonesia Nomor 17 Tahun 2003 tentang Keuangan Negara terdapat pertentangan. Demi tercapainya kepastian hukum maka perlu peran pelaku kekusaan kehakiman untuk mengukuhkan kedudukan tersebut. Namun pada Praktiknya Mahkamah Agung dengan Fatwa Nomor WKMA/ Yud/20/VIII/2006 dan Mahkamah Konstitusi dengan kedua Putusannya dengan Nomor 48/PUUXI/2013 dan Nomor 62/PUU-XI/2013 juga masih terdapat pertentangan. Artikel ini membahas kedudukan kekayaan negara yang dipisahkan pada Badan Usaha Milik Negara menurut pelaku kekuasaan kehakiman dan implikasi terhadap direksi Persero apabila melakukan keputusan&amp;nbsp; bisnis yang dapat merugikan perseroan dalam kaitannya dengan doktrin Business Judgement Rule. Penelitian ini menggunakan metode deskriptif analitis dengan pendekatan yuridis normatif, dengan simpulan pertama, Pengukuhan kedudukan kekayaan negara yang dipisahkan pada Badan Usaha Milik Negara oleh pelaku kekuasaan kehakiman adalah bertentangan. Secara formil dengan melihat sifat fatwa Mahkamah Agung yang tidak mengikat dan sifat Putusan Mahkamah Konstitusi yang bersifat final dan mengikat “erga omnes”, maka yang harus diterapkan adalah Putusan Mahkamah Konstitusi yang pada prinsipnya menyatakan bahwa kekayaan negara yang dipisahkan pada Badan Usaha Milik Negara adalah termasuk dalam lingkup keuangan negara. Kedua, Implikasi pengukuhan tersebut terhadap direksi Persero khususnya dalam hal melakukan pengambilan keputusan bisnis yang merugikan Persero maka direksi dianggap pula merugikan negara, namun dengan adanya doktrin Business Judgement Rule, Direksi dalam menjalankan segala tindakan dan kebijakan yang diambil tetap mendapat perlindungan hukum sepanjang direksi dapat membuktikan bahwa kerugian yang disebabkan bukan karena kesalahannya, telah melakukan pengurusan dengan itikad baik dan kehati-hatian, tidak mempunyai benturan kepentingan, dan telah mengambil tindakan untuk mencegah timbul atau berlanjutnya kerugian.\nKata kunci: bussines judgement rule keuangan negara, pelaku kekuasaan kehakiman, uji materil.\n&amp;nbsp;\nABSTRACT\nThere are discrepancies between the position of separated state assets in the State Owned Enterprise within the provisions in the Law of the Republic of Indonesia Number 19 of 2003 concerning State Owned Enterprise and within…","author":[{"dropping-particle":"","family":"Lestari","given":"Rani","non-dropping-particle":"","parse-names":false,"suffix":""},{"dropping-particle":"","family":"Ikhwansyah","given":"Isis","non-dropping-particle":"","parse-names":false,"suffix":""},{"dropping-particle":"","family":"Faisal","given":"Pupung","non-dropping-particle":"","parse-names":false,"suffix":""}],"container-title":"ACTA DIURNAL Jurnal Ilmu Hukum Kenotariatan","id":"ITEM-1","issue":"2","issued":{"date-parts":[["2018","6","29"]]},"page":"236-249","title":"KONSISTENSI PENGUKUHAN KEDUDUKAN KEKAYAAN NEGARA YANG DIPISAHKAN PADA BADAN USAHA MILIK NEGARA MENURUT PELAKU KEKUASAAN KEHAKIMAN  DALAM KAITANNYA DENGAN DOKTRIN BUSINESS JUDGEMENT RULE","type":"article-journal","volume":"1"},"uris":["http://www.mendeley.com/documents/?uuid=cea553a1-166f-3d7a-95db-d0f4053818da"]}],"mendeley":{"formattedCitation":"Rani Lestari, Isis Ikhwansyah, and Pupung Faisal, “KONSISTENSI PENGUKUHAN KEDUDUKAN KEKAYAAN NEGARA YANG DIPISAHKAN PADA BADAN USAHA MILIK NEGARA MENURUT PELAKU KEKUASAAN KEHAKIMAN  DALAM KAITANNYA DENGAN DOKTRIN BUSINESS JUDGEMENT RULE,” &lt;i&gt;ACTA DIURNAL Jurnal Ilmu Hukum Kenotariatan&lt;/i&gt; 1, no. 2 (June 29, 2018): 236–49, https://jurnal.fh.unpad.ac.id/index.php/acta/article/view/178.","plainTextFormattedCitation":"Rani Lestari, Isis Ikhwansyah, and Pupung Faisal, “KONSISTENSI PENGUKUHAN KEDUDUKAN KEKAYAAN NEGARA YANG DIPISAHKAN PADA BADAN USAHA MILIK NEGARA MENURUT PELAKU KEKUASAAN KEHAKIMAN  DALAM KAITANNYA DENGAN DOKTRIN BUSINESS JUDGEMENT RULE,” ACTA DIURNAL Jurnal Ilmu Hukum Kenotariatan 1, no. 2 (June 29, 2018): 236–49, https://jurnal.fh.unpad.ac.id/index.php/acta/article/view/178.","previouslyFormattedCitation":"Rani Lestari, Isis Ikhwansyah, and Pupung Faisal, “KONSISTENSI PENGUKUHAN KEDUDUKAN KEKAYAAN NEGARA YANG DIPISAHKAN PADA BADAN USAHA MILIK NEGARA MENURUT PELAKU KEKUASAAN KEHAKIMAN  DALAM KAITANNYA DENGAN DOKTRIN BUSINESS JUDGEMENT RULE,” &lt;i&gt;ACTA DIURNAL Jurnal Ilmu Hukum Kenotariatan&lt;/i&gt; 1, no. 2 (June 29, 2018): 236–249, accessed October 19, 2022, https://jurnal.fh.unpad.ac.id/index.php/acta/article/view/178."},"properties":{"noteIndex":2},"schema":"https://github.com/citation-style-language/schema/raw/master/csl-citation.json"}</w:instrText>
      </w:r>
      <w:r>
        <w:fldChar w:fldCharType="separate"/>
      </w:r>
      <w:r w:rsidR="0090250E" w:rsidRPr="0090250E">
        <w:rPr>
          <w:noProof/>
        </w:rPr>
        <w:t xml:space="preserve">Rani Lestari, Isis Ikhwansyah, and Pupung Faisal, “KONSISTENSI PENGUKUHAN KEDUDUKAN KEKAYAAN NEGARA YANG DIPISAHKAN PADA BADAN USAHA MILIK NEGARA MENURUT PELAKU KEKUASAAN KEHAKIMAN  DALAM KAITANNYA DENGAN DOKTRIN BUSINESS JUDGEMENT RULE,” </w:t>
      </w:r>
      <w:r w:rsidR="0090250E" w:rsidRPr="0090250E">
        <w:rPr>
          <w:i/>
          <w:noProof/>
        </w:rPr>
        <w:t>ACTA DIURNAL Jurnal Ilmu Hukum Kenotariatan</w:t>
      </w:r>
      <w:r w:rsidR="0090250E" w:rsidRPr="0090250E">
        <w:rPr>
          <w:noProof/>
        </w:rPr>
        <w:t xml:space="preserve"> 1, no. 2 (June 29, 2018): 236–49, https://jurnal.fh.unpad.ac.id/index.php/acta/article/view/178.</w:t>
      </w:r>
      <w:r>
        <w:fldChar w:fldCharType="end"/>
      </w:r>
    </w:p>
  </w:footnote>
  <w:footnote w:id="3">
    <w:p w14:paraId="726B6634" w14:textId="450BA175" w:rsidR="00C877AC" w:rsidRDefault="00C877AC" w:rsidP="000D7F25">
      <w:pPr>
        <w:pStyle w:val="FootnoteText"/>
        <w:ind w:firstLine="720"/>
        <w:jc w:val="both"/>
      </w:pPr>
      <w:r w:rsidRPr="00706382">
        <w:rPr>
          <w:rStyle w:val="FootnoteReference"/>
        </w:rPr>
        <w:footnoteRef/>
      </w:r>
      <w:r>
        <w:t xml:space="preserve"> </w:t>
      </w:r>
      <w:r>
        <w:fldChar w:fldCharType="begin" w:fldLock="1"/>
      </w:r>
      <w:r w:rsidR="0090250E">
        <w:instrText>ADDIN CSL_CITATION {"citationItems":[{"id":"ITEM-1","itemData":{"DOI":"10.51622/patik.v10i1.217","ISSN":"2086-4434","abstract":"Penelitian ini ditujukan untuk memahami penerapan business judgement rule pada direksi yang menjalankan fungsi pengurusan Perseroan dan Perlindungan Hukum terhadap direksi dalam pengurusan perusahaan melakukan kebijakan yang merugikan perusahaan dikaitkan  pada Undang-Undang No. 40 Tahun 2007 tentang Perseroan Terbatas. Penelitian ini merupakan penelitian yuridis normatif dengan metode pendekatan penelitian terhadap pendekatan perundang-undangan. Sumber data berdasarkan data primer, sekunder dan tersier yang dianalisis secara yuridis deskriftif. Hasil penelitian menunjukkan bahwa penerapan Business Judgement Rule memberikan perlindungan hukum bagi direksi dan pejabat perseroan dari pertanggungjawaban atas setiap kebijakan atau keputusan bisnis atau transaksi yang mengakibatkan kerugian bagi perseroan, selama kebijakan atau keputusan bisnis atau transaksi tersebut dilakukan dengan itikad baik, penuh kehati-hatian, serta dalam lingkup tanggung jawab dan wewenangnya","author":[{"dropping-particle":"","family":"Panjaitan","given":"Robin","non-dropping-particle":"","parse-names":false,"suffix":""},{"dropping-particle":"","family":"Anggusti","given":"Martono","non-dropping-particle":"","parse-names":false,"suffix":""},{"dropping-particle":"","family":"Nababan","given":"Roida","non-dropping-particle":"","parse-names":false,"suffix":""}],"container-title":"Jurnal Hukum PATIK","id":"ITEM-1","issue":"1","issued":{"date-parts":[["2021"]]},"page":"1-14","title":"Penerapan Prinsip Business Judgment Rule Terhadap Direksi Yang Melakukan Kebijakan Yang Merugikan Perusahaan","type":"article-journal","volume":"10"},"uris":["http://www.mendeley.com/documents/?uuid=000dbda8-3dd3-438d-b4d8-60028e013396"]}],"mendeley":{"formattedCitation":"Robin Panjaitan, Martono Anggusti, and Roida Nababan, “Penerapan Prinsip Business Judgment Rule Terhadap Direksi Yang Melakukan Kebijakan Yang Merugikan Perusahaan,” &lt;i&gt;Jurnal Hukum PATIK&lt;/i&gt; 10, no. 1 (2021): 1–14, https://doi.org/10.51622/patik.v10i1.217.","plainTextFormattedCitation":"Robin Panjaitan, Martono Anggusti, and Roida Nababan, “Penerapan Prinsip Business Judgment Rule Terhadap Direksi Yang Melakukan Kebijakan Yang Merugikan Perusahaan,” Jurnal Hukum PATIK 10, no. 1 (2021): 1–14, https://doi.org/10.51622/patik.v10i1.217.","previouslyFormattedCitation":"Robin Panjaitan, Martono Anggusti, and Roida Nababan, “Penerapan Prinsip Business Judgment Rule Terhadap Direksi Yang Melakukan Kebijakan Yang Merugikan Perusahaan,” &lt;i&gt;Jurnal Hukum PATIK&lt;/i&gt; 10, no. 1 (2021): 1–14."},"properties":{"noteIndex":3},"schema":"https://github.com/citation-style-language/schema/raw/master/csl-citation.json"}</w:instrText>
      </w:r>
      <w:r>
        <w:fldChar w:fldCharType="separate"/>
      </w:r>
      <w:r w:rsidR="0090250E" w:rsidRPr="0090250E">
        <w:rPr>
          <w:noProof/>
        </w:rPr>
        <w:t xml:space="preserve">Robin Panjaitan, Martono Anggusti, and Roida Nababan, “Penerapan Prinsip Business Judgment Rule Terhadap Direksi Yang Melakukan Kebijakan Yang Merugikan Perusahaan,” </w:t>
      </w:r>
      <w:r w:rsidR="0090250E" w:rsidRPr="0090250E">
        <w:rPr>
          <w:i/>
          <w:noProof/>
        </w:rPr>
        <w:t>Jurnal Hukum PATIK</w:t>
      </w:r>
      <w:r w:rsidR="0090250E" w:rsidRPr="0090250E">
        <w:rPr>
          <w:noProof/>
        </w:rPr>
        <w:t xml:space="preserve"> 10, no. 1 (2021): 1–14, https://doi.org/10.51622/patik.v10i1.217.</w:t>
      </w:r>
      <w:r>
        <w:fldChar w:fldCharType="end"/>
      </w:r>
    </w:p>
  </w:footnote>
  <w:footnote w:id="4">
    <w:p w14:paraId="3B0EDFFE" w14:textId="333B90EE" w:rsidR="0057307F" w:rsidRDefault="0057307F" w:rsidP="000D7F25">
      <w:pPr>
        <w:pStyle w:val="FootnoteText"/>
        <w:ind w:firstLine="720"/>
        <w:jc w:val="both"/>
      </w:pPr>
      <w:r w:rsidRPr="00706382">
        <w:rPr>
          <w:rStyle w:val="FootnoteReference"/>
        </w:rPr>
        <w:footnoteRef/>
      </w:r>
      <w:r>
        <w:t xml:space="preserve"> </w:t>
      </w:r>
      <w:r>
        <w:fldChar w:fldCharType="begin" w:fldLock="1"/>
      </w:r>
      <w:r w:rsidR="0090250E">
        <w:instrText>ADDIN CSL_CITATION {"citationItems":[{"id":"ITEM-1","itemData":{"author":[{"dropping-particle":"","family":"Prasetyo","given":"Aji","non-dropping-particle":"","parse-names":false,"suffix":""}],"id":"ITEM-1","issued":{"date-parts":[["2020","10"]]},"publisher-place":"Nasional","title":"Pertimbangan Business Judgment Rules di Putusan Jiwasraya","type":"article-newspaper"},"uris":["http://www.mendeley.com/documents/?uuid=edccbf57-02a7-446e-a99a-9d763cbe58ac"]}],"mendeley":{"formattedCitation":"Aji Prasetyo, “Pertimbangan Business Judgment Rules Di Putusan Jiwasraya,” October 2020, https://www.hukumonline.com/berita/a/pertimbangan-business-judgment-rules-di-putusan-jiwasraya-lt5f87075503fd9/?page=3.","plainTextFormattedCitation":"Aji Prasetyo, “Pertimbangan Business Judgment Rules Di Putusan Jiwasraya,” October 2020, https://www.hukumonline.com/berita/a/pertimbangan-business-judgment-rules-di-putusan-jiwasraya-lt5f87075503fd9/?page=3.","previouslyFormattedCitation":"Aji Prasetyo, “Pertimbangan Business Judgment Rules Di Putusan Jiwasraya” (Nasional, October 2020), https://www.hukumonline.com/berita/a/pertimbangan-business-judgment-rules-di-putusan-jiwasraya-lt5f87075503fd9/?page=3."},"properties":{"noteIndex":4},"schema":"https://github.com/citation-style-language/schema/raw/master/csl-citation.json"}</w:instrText>
      </w:r>
      <w:r>
        <w:fldChar w:fldCharType="separate"/>
      </w:r>
      <w:r w:rsidR="0090250E" w:rsidRPr="0090250E">
        <w:rPr>
          <w:noProof/>
        </w:rPr>
        <w:t>Aji Prasetyo, “Pertimbangan Business Judgment Rules Di Putusan Jiwasraya,” October 2020, https://www.hukumonline.com/berita/a/pertimbangan-business-judgment-rules-di-putusan-jiwasraya-lt5f87075503fd9/?page=3.</w:t>
      </w:r>
      <w:r>
        <w:fldChar w:fldCharType="end"/>
      </w:r>
    </w:p>
  </w:footnote>
  <w:footnote w:id="5">
    <w:p w14:paraId="2D5B71C0" w14:textId="63AEBEC0" w:rsidR="0080560E" w:rsidRDefault="0080560E" w:rsidP="000D7F25">
      <w:pPr>
        <w:pStyle w:val="FootnoteText"/>
        <w:ind w:firstLine="720"/>
        <w:jc w:val="both"/>
      </w:pPr>
      <w:r w:rsidRPr="00706382">
        <w:rPr>
          <w:rStyle w:val="FootnoteReference"/>
        </w:rPr>
        <w:footnoteRef/>
      </w:r>
      <w:r>
        <w:t xml:space="preserve"> </w:t>
      </w:r>
      <w:r>
        <w:fldChar w:fldCharType="begin" w:fldLock="1"/>
      </w:r>
      <w:r w:rsidR="0090250E">
        <w:instrText>ADDIN CSL_CITATION {"citationItems":[{"id":"ITEM-1","itemData":{"author":[{"dropping-particle":"","family":"Aji Prasetyo","given":"","non-dropping-particle":"","parse-names":false,"suffix":""}],"id":"ITEM-1","issued":{"date-parts":[["2019","2","7"]]},"publisher-place":"Nasional","title":"Kuasa Hukum Karen Agustiawan Gunakan Konsep Business Judgment Rule dalam Nota Keberatan","type":"article-newspaper"},"uris":["http://www.mendeley.com/documents/?uuid=cb3a4fa5-642c-4dcd-aa91-6903f6f8e72e"]}],"mendeley":{"formattedCitation":"Aji Prasetyo, “Kuasa Hukum Karen Agustiawan Gunakan Konsep Business Judgment Rule Dalam Nota Keberatan,” February 7, 2019, https://www.hukumonline.com/berita/a/kuasa-hukum-karen-agustiawan-gunakan-konsep-ibusiness-judgment-rule-i-dalam-nota-keberatan-lt5c5c16308a245/.","plainTextFormattedCitation":"Aji Prasetyo, “Kuasa Hukum Karen Agustiawan Gunakan Konsep Business Judgment Rule Dalam Nota Keberatan,” February 7, 2019, https://www.hukumonline.com/berita/a/kuasa-hukum-karen-agustiawan-gunakan-konsep-ibusiness-judgment-rule-i-dalam-nota-keberatan-lt5c5c16308a245/.","previouslyFormattedCitation":"Aji Prasetyo, “Kuasa Hukum Karen Agustiawan Gunakan Konsep Business Judgment Rule Dalam Nota Keberatan” (Nasional, February 7, 2019), https://www.hukumonline.com/berita/a/kuasa-hukum-karen-agustiawan-gunakan-konsep-ibusiness-judgment-rule-i-dalam-nota-keberatan-lt5c5c16308a245/."},"properties":{"noteIndex":5},"schema":"https://github.com/citation-style-language/schema/raw/master/csl-citation.json"}</w:instrText>
      </w:r>
      <w:r>
        <w:fldChar w:fldCharType="separate"/>
      </w:r>
      <w:r w:rsidR="0090250E" w:rsidRPr="0090250E">
        <w:rPr>
          <w:noProof/>
        </w:rPr>
        <w:t>Aji Prasetyo, “Kuasa Hukum Karen Agustiawan Gunakan Konsep Business Judgment Rule Dalam Nota Keberatan,” February 7, 2019, https://www.hukumonline.com/berita/a/kuasa-hukum-karen-agustiawan-gunakan-konsep-ibusiness-judgment-rule-i-dalam-nota-keberatan-lt5c5c16308a245/.</w:t>
      </w:r>
      <w:r>
        <w:fldChar w:fldCharType="end"/>
      </w:r>
    </w:p>
  </w:footnote>
  <w:footnote w:id="6">
    <w:p w14:paraId="07AE6A07" w14:textId="21525B68" w:rsidR="005A2B71" w:rsidRDefault="005A2B71" w:rsidP="000D7F25">
      <w:pPr>
        <w:pStyle w:val="FootnoteText"/>
        <w:ind w:firstLine="720"/>
        <w:jc w:val="both"/>
      </w:pPr>
      <w:r w:rsidRPr="00706382">
        <w:rPr>
          <w:rStyle w:val="FootnoteReference"/>
        </w:rPr>
        <w:footnoteRef/>
      </w:r>
      <w:r>
        <w:t xml:space="preserve"> </w:t>
      </w:r>
      <w:r>
        <w:fldChar w:fldCharType="begin" w:fldLock="1"/>
      </w:r>
      <w:r w:rsidR="0090250E">
        <w:instrText>ADDIN CSL_CITATION {"citationItems":[{"id":"ITEM-1","itemData":{"DOI":"10.14710/GK.7.1.20-33","ISSN":"0852-0011","abstract":"Permasalahan hukum semakin hari semakin berkembang, hal ini sejalan dengan perkembangan teknologi informasi. Diperlukan adanya suatu metode penelitian hukum sebagai instrumen untuk menjelaskan dan meneliti permasalahan hukum yang semakin hari semakin berkembang tersebut. Penelitian ini akan menjelaskan berbagai metode penelitian dalam melakukan penelitian hukum guna mengurai permasalahan hukum kontemporer. Penelitian ini dilakukan dengan penelusuran bahan-bahan kepustakaan untuk selanjutnya digunakan sebagai landasan dalam menganalisis permasalahan yang diteliti. Hasil penelitian menunjukan ada 3 (tiga) jenis metode penelitian hukum yaitu Metode penelitian hukum normatif, metode penelitian hukum empiris, dan metode penelitian socio legal. Masing-masing jenis metode penelitian inilah yang bisa digunakan sebagai instrumen dalam mengurai permasalahan hukum kontemporer, tentu disesuaikan dengan kecocokan permasalahan hukum dan karakteristik masing-masing metodologi penelitian hukum yang digunakan.","author":[{"dropping-particle":"","family":"Benuf","given":"Kornelius","non-dropping-particle":"","parse-names":false,"suffix":""},{"dropping-particle":"","family":"Azhar","given":"Muhamad","non-dropping-particle":"","parse-names":false,"suffix":""}],"container-title":"Gema Keadilan","id":"ITEM-1","issue":"1","issued":{"date-parts":[["2020"]]},"page":"20-33","publisher":"Fakultas Hukum, Universitas Diponegoro","title":"Metodologi Penelitian Hukum sebagai Instrumen Mengurai Permasalahan Hukum Kontemporer","type":"article-journal","volume":"7"},"uris":["http://www.mendeley.com/documents/?uuid=abf6265a-814f-3a6d-8529-8415c9fd18bc"]}],"mendeley":{"formattedCitation":"Kornelius Benuf and Muhamad Azhar, “Metodologi Penelitian Hukum Sebagai Instrumen Mengurai Permasalahan Hukum Kontemporer,” &lt;i&gt;Gema Keadilan&lt;/i&gt; 7, no. 1 (2020): 20–33, https://doi.org/10.14710/GK.7.1.20-33.","plainTextFormattedCitation":"Kornelius Benuf and Muhamad Azhar, “Metodologi Penelitian Hukum Sebagai Instrumen Mengurai Permasalahan Hukum Kontemporer,” Gema Keadilan 7, no. 1 (2020): 20–33, https://doi.org/10.14710/GK.7.1.20-33.","previouslyFormattedCitation":"Kornelius Benuf and Muhamad Azhar, “Metodologi Penelitian Hukum Sebagai Instrumen Mengurai Permasalahan Hukum Kontemporer,” &lt;i&gt;Gema Keadilan&lt;/i&gt; 7, no. 1 (April 1, 2020): 20–33, accessed January 28, 2022, https://ejournal2.undip.ac.id/index.php/gk/article/view/7504."},"properties":{"noteIndex":6},"schema":"https://github.com/citation-style-language/schema/raw/master/csl-citation.json"}</w:instrText>
      </w:r>
      <w:r>
        <w:fldChar w:fldCharType="separate"/>
      </w:r>
      <w:r w:rsidR="0090250E" w:rsidRPr="0090250E">
        <w:rPr>
          <w:noProof/>
        </w:rPr>
        <w:t xml:space="preserve">Kornelius Benuf and Muhamad Azhar, “Metodologi Penelitian Hukum Sebagai Instrumen Mengurai Permasalahan Hukum Kontemporer,” </w:t>
      </w:r>
      <w:r w:rsidR="0090250E" w:rsidRPr="0090250E">
        <w:rPr>
          <w:i/>
          <w:noProof/>
        </w:rPr>
        <w:t>Gema Keadilan</w:t>
      </w:r>
      <w:r w:rsidR="0090250E" w:rsidRPr="0090250E">
        <w:rPr>
          <w:noProof/>
        </w:rPr>
        <w:t xml:space="preserve"> 7, no. 1 (2020): 20–33, https://doi.org/10.14710/GK.7.1.20-33.</w:t>
      </w:r>
      <w:r>
        <w:fldChar w:fldCharType="end"/>
      </w:r>
    </w:p>
  </w:footnote>
  <w:footnote w:id="7">
    <w:p w14:paraId="754623D0" w14:textId="58E887B2" w:rsidR="00D46D74" w:rsidRDefault="00D46D74" w:rsidP="000D7F25">
      <w:pPr>
        <w:pStyle w:val="FootnoteText"/>
        <w:ind w:firstLine="720"/>
        <w:jc w:val="both"/>
      </w:pPr>
      <w:r w:rsidRPr="00706382">
        <w:rPr>
          <w:rStyle w:val="FootnoteReference"/>
        </w:rPr>
        <w:footnoteRef/>
      </w:r>
      <w:r>
        <w:t xml:space="preserve"> </w:t>
      </w:r>
      <w:r>
        <w:fldChar w:fldCharType="begin" w:fldLock="1"/>
      </w:r>
      <w:r w:rsidR="0090250E">
        <w:instrText>ADDIN CSL_CITATION {"citationItems":[{"id":"ITEM-1","itemData":{"DOI":"10.24123/SOSHUM.V2I1.4392","ISSN":"2722-1741","abstract":"Abstract— State-Owned Enterprises that act as an agent of development and business entity for the country are the concrete forms to reach the welfare state goal. Persero, as the example of state-owned enterprises will surely experience advantages and disadvantages due to the dynamic condition of the business world. With the various regulations that regulate state-owned enterprises itself, created a disharmony form of liability to the directors about the business loss. This research aims to identify do the loss of the state-owned enterprises would classified as state financial losses in the perspective of doctrine business judgment rule. This research using statute approach and conceptual approach shows that there is a dualism view about the position of separated-state wealth in the scope of state finances resulting in different interpretations of the meaning of state financial losses by the law enforcers. This dualism view caused a disharmony form of liability that asked to the Directors of Persero when that occur losses because according to the Section 2 and Section 3 Law Number 20 of 2001 jo Law Number 31 of 1999 concerning Eradication of Corruption, the directors would probably asked the liability for the alleged of corruption because causing state financial losses, on the other side according to the Section 97 verse 5 Law number 40 of 2007 concerning Company there is an exception to the directors so they would not be able to be charges. Furthermore, losses that happened in the state-owned enterprises can not only occur as a result of abuse of power but are result of business risks so the directors can be protected by the doctrine of business judgment rule from criminal charge.\nKeywords: persero state-owned enterprises, state financial losses, business risks, business judgment rule\n&amp;nbsp;\nAbstrak—BUMN sebagai pelaku perekonomian nasional yang memiliki peran ganda yakni sebagai agent of development sekaligus sebagai business entity, merupakan salah satu bentuk konkret perpanjangan tangan negara dalam mewujudkan cita-cita bangsa dan negara yakni memajukan kesejahteraan umum. Layaknya sebuah perusahaan, BUMN Persero sebagai salah satu bentuk BUMN pasti akan mengalami keuntungan maupun kerugian akibat dinamisnya dunia bisnis. Menjadi sebuah problematika ketika kerugian yang dialami oleh BUMN Persero tersebut dihadapkan dengan berbagai peraturan perundang-undangan yang berlaku bagi BUMN, baik dalam ranah hukum publik maupun dalam ranah hukum privat. Penel…","author":[{"dropping-particle":"","family":"Hartono","given":"Rizky Novian","non-dropping-particle":"","parse-names":false,"suffix":""},{"dropping-particle":"","family":"Sriwati","given":"","non-dropping-particle":"","parse-names":false,"suffix":""},{"dropping-particle":"","family":"Rini","given":"Wafia Silvi Dhesinta","non-dropping-particle":"","parse-names":false,"suffix":""}],"container-title":"KELUWIH: Jurnal Sosial dan Humaniora","id":"ITEM-1","issue":"1","issued":{"date-parts":[["2021","4","30"]]},"page":"23-32","publisher":"University of Surabaya","title":"Kerugian Keuangan Negara pada Badan Usaha Milik Negara (BUMN) dalam Perspektif Doktrin Business Judgement Rule","type":"article-journal","volume":"2"},"uris":["http://www.mendeley.com/documents/?uuid=644c6ef3-0ac7-3112-869e-482905abaf4f"]}],"mendeley":{"formattedCitation":"Rizky Novian Hartono, Sriwati, and Wafia Silvi Dhesinta Rini, “Kerugian Keuangan Negara Pada Badan Usaha Milik Negara (BUMN) Dalam Perspektif Doktrin Business Judgement Rule,” &lt;i&gt;KELUWIH: Jurnal Sosial Dan Humaniora&lt;/i&gt; 2, no. 1 (April 30, 2021): 23–32, https://doi.org/10.24123/SOSHUM.V2I1.4392.","plainTextFormattedCitation":"Rizky Novian Hartono, Sriwati, and Wafia Silvi Dhesinta Rini, “Kerugian Keuangan Negara Pada Badan Usaha Milik Negara (BUMN) Dalam Perspektif Doktrin Business Judgement Rule,” KELUWIH: Jurnal Sosial Dan Humaniora 2, no. 1 (April 30, 2021): 23–32, https://doi.org/10.24123/SOSHUM.V2I1.4392.","previouslyFormattedCitation":"Rizky Novian Hartono, Sriwati, and Wafia Silvi Dhesinta Rini, “Kerugian Keuangan Negara Pada Badan Usaha Milik Negara (BUMN) Dalam Perspektif Doktrin Business Judgement Rule,” &lt;i&gt;KELUWIH: Jurnal Sosial dan Humaniora&lt;/i&gt; 2, no. 1 (April 30, 2021): 23–32, accessed November 2, 2022, https://journal.ubaya.ac.id/index.php/soshum/article/view/4392."},"properties":{"noteIndex":7},"schema":"https://github.com/citation-style-language/schema/raw/master/csl-citation.json"}</w:instrText>
      </w:r>
      <w:r>
        <w:fldChar w:fldCharType="separate"/>
      </w:r>
      <w:r w:rsidR="0090250E" w:rsidRPr="0090250E">
        <w:rPr>
          <w:noProof/>
        </w:rPr>
        <w:t xml:space="preserve">Rizky Novian Hartono, Sriwati, and Wafia Silvi Dhesinta Rini, “Kerugian Keuangan Negara Pada Badan Usaha Milik Negara (BUMN) Dalam Perspektif Doktrin Business Judgement Rule,” </w:t>
      </w:r>
      <w:r w:rsidR="0090250E" w:rsidRPr="0090250E">
        <w:rPr>
          <w:i/>
          <w:noProof/>
        </w:rPr>
        <w:t>KELUWIH: Jurnal Sosial Dan Humaniora</w:t>
      </w:r>
      <w:r w:rsidR="0090250E" w:rsidRPr="0090250E">
        <w:rPr>
          <w:noProof/>
        </w:rPr>
        <w:t xml:space="preserve"> 2, no. 1 (April 30, 2021): 23–32, https://doi.org/10.24123/SOSHUM.V2I1.4392.</w:t>
      </w:r>
      <w:r>
        <w:fldChar w:fldCharType="end"/>
      </w:r>
    </w:p>
  </w:footnote>
  <w:footnote w:id="8">
    <w:p w14:paraId="5B1A49ED" w14:textId="6E85FEE6" w:rsidR="005C1F9D" w:rsidRDefault="005C1F9D" w:rsidP="000D7F25">
      <w:pPr>
        <w:pStyle w:val="FootnoteText"/>
        <w:ind w:firstLine="720"/>
        <w:jc w:val="both"/>
      </w:pPr>
      <w:r w:rsidRPr="00706382">
        <w:rPr>
          <w:rStyle w:val="FootnoteReference"/>
        </w:rPr>
        <w:footnoteRef/>
      </w:r>
      <w:r>
        <w:t xml:space="preserve"> </w:t>
      </w:r>
      <w:r>
        <w:fldChar w:fldCharType="begin" w:fldLock="1"/>
      </w:r>
      <w:r w:rsidR="0090250E">
        <w:instrText>ADDIN CSL_CITATION {"citationItems":[{"id":"ITEM-1","itemData":{"DOI":"10.36805/JJIH.V1I1.77","ISSN":"2580-5460","abstract":"ABSTRAK \nDireksi mempunyai peran yang sangat vital bagi perseroan. Direksi ibarat nyawa bagi perseroan, tidak mungkin suatu perseroan tanpa adanya direksi. Direksi bertugas sebagai perwakilan perseroan dalam menjalankan perseroan. Dalam prakteknya, direksi sering kali dirugikan akibat keputusan bisnis yang diambilnya. Hal ini diakibatkan oleh belum adanya harmonisasi undang-undang mengenai definisi keuangan negara sehingga memungkinkan direksi dikenakan tindak pidana korupsi jika direksi dalam mengambil keputusan bisnis menimbulkan kerugian bagi perseroan. Jika direksi dalam mengambil suatu keputusan tidak mendapatkan perlindungan hukum maka direksi menjadi takut untuk mengadakan transaksi bisnis. Karena itu dalam hal ini sangat dibutuhkan doktrin Business Judgement Rule sebagai perlindungan hukum bagi direksi dalam melakukan transaksi bisnis agar mereka bisa menjalankan tugasnya dengan maksimal. Selain itu, jika direksi membuat keputusan bisnis yang menimbulkan kerugian untuk perseroan dikarenakan ultra vires atau melampaui kewenangan yang telah ditentukan dalam anggaran dasar atau peraturan perundang-undangan yang berlaku, maka direksi tersebut tidak bisa dilindungi oleh doktrin Business Judgement Rule. Dalam hal direksi melakukan tindakan ultra vires, maka direksi tersebut dapat dikenakan Pasal 97 ayat (3) UUPT, pasal ini menyatakan bahwa setiap anggota direksi bertanggung jawab penuh sampai pada harta pribadi apabila direksi tersebut melakukan kesalahan atau kelalaian yang mengakibatkan perseroan mengalami kerugian, kemudian direksi BUMN juga dapat dikenakan Pasal 1365 mengenai perbuatan melawan hukum yang mengakibatkan kerugian pada orang lain, maka harus membayar ganti rugi kepada pihak yang dirugikan. \n \nKata Kunci: Direksi, BUMN, Business Judgement Rule  \nABSTRACT \nDirectors have a very important role for company. Directors like soul of the company, impossible a company without directors. Directors served as representative of the company in running the company. In practice, directors are often adversely affected business decision taken. This is caused by the absence of harmonization of legislation on the definition of state finances so as to enable the directors subject to corruption if the directors in making business decisions result in losses for the company. If the directors in taking a decision not to get legal protection, the directors be afraid to conduct business transactions. Therefore in this case is necessary doctrine of Business Judg…","author":[{"dropping-particle":"","family":"Gary","given":"Muhammad","non-dropping-particle":"","parse-names":false,"suffix":""},{"dropping-particle":"","family":"Akbar","given":"Gagarin","non-dropping-particle":"","parse-names":false,"suffix":""},{"dropping-particle":"","family":"Buana","given":"Universitas","non-dropping-particle":"","parse-names":false,"suffix":""},{"dropping-particle":"","family":"Karawang","given":"Perjuangan","non-dropping-particle":"","parse-names":false,"suffix":""}],"container-title":"Justisi: Jurnal Ilmu Hukum","id":"ITEM-1","issue":"1","issued":{"date-parts":[["2016","11","7"]]},"publisher":"Universitas Buana Perjuangan Karawang","title":"BUSINESS JUDGEMENT RULE SEBAGAI PERLINDUNGAN HUKUM BAGI DIREKSI PERSEROAN DALAM MELAKUKAN TRANSAKSI BISNIS","type":"article-journal","volume":"1"},"uris":["http://www.mendeley.com/documents/?uuid=3c5ff936-1b20-3a65-af09-12801ba99e9e"]}],"mendeley":{"formattedCitation":"Muhammad Gary et al., “BUSINESS JUDGEMENT RULE SEBAGAI PERLINDUNGAN HUKUM BAGI DIREKSI PERSEROAN DALAM MELAKUKAN TRANSAKSI BISNIS,” &lt;i&gt;Justisi: Jurnal Ilmu Hukum&lt;/i&gt; 1, no. 1 (November 7, 2016), https://doi.org/10.36805/JJIH.V1I1.77.","plainTextFormattedCitation":"Muhammad Gary et al., “BUSINESS JUDGEMENT RULE SEBAGAI PERLINDUNGAN HUKUM BAGI DIREKSI PERSEROAN DALAM MELAKUKAN TRANSAKSI BISNIS,” Justisi: Jurnal Ilmu Hukum 1, no. 1 (November 7, 2016), https://doi.org/10.36805/JJIH.V1I1.77.","previouslyFormattedCitation":"Muhammad Gary et al., “BUSINESS JUDGEMENT RULE SEBAGAI PERLINDUNGAN HUKUM BAGI DIREKSI PERSEROAN DALAM MELAKUKAN TRANSAKSI BISNIS,” &lt;i&gt;Justisi: Jurnal Ilmu Hukum&lt;/i&gt; 1, no. 1 (November 7, 2016), accessed November 2, 2022, https://journal.ubpkarawang.ac.id/index.php/JustisiJurnalIlmuHukum/article/view/77."},"properties":{"noteIndex":8},"schema":"https://github.com/citation-style-language/schema/raw/master/csl-citation.json"}</w:instrText>
      </w:r>
      <w:r>
        <w:fldChar w:fldCharType="separate"/>
      </w:r>
      <w:r w:rsidR="0090250E" w:rsidRPr="0090250E">
        <w:rPr>
          <w:noProof/>
        </w:rPr>
        <w:t xml:space="preserve">Muhammad Gary et al., “BUSINESS JUDGEMENT RULE SEBAGAI PERLINDUNGAN HUKUM BAGI DIREKSI PERSEROAN DALAM MELAKUKAN TRANSAKSI BISNIS,” </w:t>
      </w:r>
      <w:r w:rsidR="0090250E" w:rsidRPr="0090250E">
        <w:rPr>
          <w:i/>
          <w:noProof/>
        </w:rPr>
        <w:t>Justisi: Jurnal Ilmu Hukum</w:t>
      </w:r>
      <w:r w:rsidR="0090250E" w:rsidRPr="0090250E">
        <w:rPr>
          <w:noProof/>
        </w:rPr>
        <w:t xml:space="preserve"> 1, no. 1 (November 7, 2016), https://doi.org/10.36805/JJIH.V1I1.77.</w:t>
      </w:r>
      <w:r>
        <w:fldChar w:fldCharType="end"/>
      </w:r>
    </w:p>
  </w:footnote>
  <w:footnote w:id="9">
    <w:p w14:paraId="581E2B8A" w14:textId="2F32F01B" w:rsidR="0059206F" w:rsidRDefault="0059206F" w:rsidP="000D7F25">
      <w:pPr>
        <w:pStyle w:val="FootnoteText"/>
        <w:ind w:firstLine="720"/>
        <w:jc w:val="both"/>
      </w:pPr>
      <w:r w:rsidRPr="00706382">
        <w:rPr>
          <w:rStyle w:val="FootnoteReference"/>
        </w:rPr>
        <w:footnoteRef/>
      </w:r>
      <w:r>
        <w:t xml:space="preserve"> </w:t>
      </w:r>
      <w:r>
        <w:fldChar w:fldCharType="begin" w:fldLock="1"/>
      </w:r>
      <w:r w:rsidR="0090250E">
        <w:instrText>ADDIN CSL_CITATION {"citationItems":[{"id":"ITEM-1","itemData":{"DOI":"10.36722/JMIH.V7I2.1264","ISSN":"2807-1832","abstract":"Abstrak   Dalam rangka mendongkrak investasi, Tindakan direksi dalam menjalankan amanahnya harus sesuai dengan integritas dan profesionalismenya, serta prinsip kehati-hatian dan juga menjalankan  fiduciary duty  dan berdasarkan itikad baik demi kepentingan korporasi.  Rumusan masalah dalam penelitian ini adalah Bagaimana Kewenangan Direksi PT PLN Persero dalam Menjalankan Tugas Jabatan dan Tujuan Korporasi?  dan Bagaimana Perlindungan Hukum Direksi Direksi PT PLN Persero Dalam Mencapai Tujuan Korporasi? Metode yang digunakan dalam penelitian ini adalah yuridis normatif dimana penulis melakukan analisaa berdasarkan peraturan perundang undangan dikaitkan dengan teori hukum yang terkait. Dari hasil penelitian didapatkan kesimpulan bahwa Direksi BUMN PLN terbebas dari tuduhan korupsi di PLN, karena semua tindakan atau aksi korporasi tersebut sesuai dengan itikad baik dan juga tata kelola yang baik dengan berlandaskan pada fiduciary duty dan juta memegang prinsip Business Judgment Rule, dengan demikian perlindungan hukum direksi korporasi dapat diandalkan selama direksi tersebut menjalankan aksi korporasi yang sesuai dengan RUPS dan ketentuan peraturan perundang-undangan.   Kata kunci:  Perlindungan, Direksi, Business Jugdment Rule, Tata Kelola,","author":[{"dropping-particle":"","family":"Priyono","given":"Eko","non-dropping-particle":"","parse-names":false,"suffix":""},{"dropping-particle":"","family":"Surono","given":"Agus","non-dropping-particle":"","parse-names":false,"suffix":""},{"dropping-particle":"","family":"Sadino","given":"Sadino","non-dropping-particle":"","parse-names":false,"suffix":""}],"container-title":"Jurnal Magister Ilmu Hukum","id":"ITEM-1","issue":"2","issued":{"date-parts":[["2022","7","7"]]},"page":"29-43","publisher":"Universitas Al Azhar Indonesia","title":"DOKTRIN BUSINESS JUDGMENT RULE DALAM MEMBERIKAN PERLINDUNGAN HUKUM KEPADA DIREKSI BUMN (STUDI KASUS PT. PLN)","type":"article-journal","volume":"7"},"uris":["http://www.mendeley.com/documents/?uuid=668d1ee5-8a24-33d0-9c1c-54c0175a7a0b"]}],"mendeley":{"formattedCitation":"Eko Priyono, Agus Surono, and Sadino Sadino, “DOKTRIN BUSINESS JUDGMENT RULE DALAM MEMBERIKAN PERLINDUNGAN HUKUM KEPADA DIREKSI BUMN (STUDI KASUS PT. PLN),” &lt;i&gt;Jurnal Magister Ilmu Hukum&lt;/i&gt; 7, no. 2 (July 7, 2022): 29–43, https://doi.org/10.36722/JMIH.V7I2.1264.","plainTextFormattedCitation":"Eko Priyono, Agus Surono, and Sadino Sadino, “DOKTRIN BUSINESS JUDGMENT RULE DALAM MEMBERIKAN PERLINDUNGAN HUKUM KEPADA DIREKSI BUMN (STUDI KASUS PT. PLN),” Jurnal Magister Ilmu Hukum 7, no. 2 (July 7, 2022): 29–43, https://doi.org/10.36722/JMIH.V7I2.1264.","previouslyFormattedCitation":"Eko Priyono, Agus Surono, and Sadino Sadino, “DOKTRIN BUSINESS JUDGMENT RULE DALAM MEMBERIKAN PERLINDUNGAN HUKUM KEPADA DIREKSI BUMN (STUDI KASUS PT. PLN),” &lt;i&gt;Jurnal Magister Ilmu Hukum&lt;/i&gt; 7, no. 2 (July 7, 2022): 29–43, accessed November 2, 2022, https://jurnal.uai.ac.id/index.php/JMIH/article/view/1264."},"properties":{"noteIndex":9},"schema":"https://github.com/citation-style-language/schema/raw/master/csl-citation.json"}</w:instrText>
      </w:r>
      <w:r>
        <w:fldChar w:fldCharType="separate"/>
      </w:r>
      <w:r w:rsidR="0090250E" w:rsidRPr="0090250E">
        <w:rPr>
          <w:noProof/>
        </w:rPr>
        <w:t xml:space="preserve">Eko Priyono, Agus Surono, and Sadino Sadino, “DOKTRIN BUSINESS JUDGMENT RULE DALAM MEMBERIKAN PERLINDUNGAN HUKUM KEPADA DIREKSI BUMN (STUDI KASUS PT. PLN),” </w:t>
      </w:r>
      <w:r w:rsidR="0090250E" w:rsidRPr="0090250E">
        <w:rPr>
          <w:i/>
          <w:noProof/>
        </w:rPr>
        <w:t>Jurnal Magister Ilmu Hukum</w:t>
      </w:r>
      <w:r w:rsidR="0090250E" w:rsidRPr="0090250E">
        <w:rPr>
          <w:noProof/>
        </w:rPr>
        <w:t xml:space="preserve"> 7, no. 2 (July 7, 2022): 29–43, https://doi.org/10.36722/JMIH.V7I2.1264.</w:t>
      </w:r>
      <w:r>
        <w:fldChar w:fldCharType="end"/>
      </w:r>
    </w:p>
  </w:footnote>
  <w:footnote w:id="10">
    <w:p w14:paraId="45953E24" w14:textId="0D2F491A" w:rsidR="005B1C10" w:rsidRDefault="005B1C10" w:rsidP="000D7F25">
      <w:pPr>
        <w:pStyle w:val="FootnoteText"/>
        <w:ind w:firstLine="720"/>
        <w:jc w:val="both"/>
      </w:pPr>
      <w:r w:rsidRPr="00706382">
        <w:rPr>
          <w:rStyle w:val="FootnoteReference"/>
        </w:rPr>
        <w:footnoteRef/>
      </w:r>
      <w:r>
        <w:t xml:space="preserve"> </w:t>
      </w:r>
      <w:r>
        <w:fldChar w:fldCharType="begin" w:fldLock="1"/>
      </w:r>
      <w:r w:rsidR="0090250E">
        <w:instrText>ADDIN CSL_CITATION {"citationItems":[{"id":"ITEM-1","itemData":{"DOI":"10.23887/GLR.V1I1.21","ISSN":"2684-9038","abstract":"The Board of Directors is one of the most important organs in a Limited Liability Company. Management of the Company that carried out by the board of directors includes running business activities, controlling, and making business decisions that have an impact on a Limited Liability Company whether the decision will cause loss or profit. In making business decisions, the Board of Directors must do so in the manner of good faith, carefully, and in accordance with the aims and objectives of the Company's establishment. If the directors already made the decision the correct manner, they cannot be held personally accountable for the decisions they make. That is what a Business judgment rules is, a doctrine that provides protection to directors to not be personally responsible if the business decisions taken cause losses to the company. Relying on a literature study, the business judgment rule is implicitly regulated in article 92 paragraph 1 and 97 paragraph 5 of Law no. 40 of 2007 regarding the Limited Liability Companies, several cases related to the business judgment rule, this article intends to analyze the implementation of the doctrine of the business judgment rule in Indonesia","author":[{"dropping-particle":"","family":"Akram","given":"Muhamad Hafizh","non-dropping-particle":"","parse-names":false,"suffix":""},{"dropping-particle":"","family":"Fanaro","given":"Nisriina Primadani","non-dropping-particle":"","parse-names":false,"suffix":""}],"container-title":"Ganesha Law Review","id":"ITEM-1","issue":"1","issued":{"date-parts":[["2019","5","17"]]},"page":"77-87","publisher":"Universitas Pendidikan Ganesha","title":"IMPLEMENTASI DOKTRIN BUSINESS JUDGEMENT RULE DI INDONESIA","type":"article-journal","volume":"1"},"uris":["http://www.mendeley.com/documents/?uuid=6cf0c404-bd0d-3cc2-b736-b26716d3e81d"]}],"mendeley":{"formattedCitation":"Muhamad Hafizh Akram and Nisriina Primadani Fanaro, “IMPLEMENTASI DOKTRIN BUSINESS JUDGEMENT RULE DI INDONESIA,” &lt;i&gt;Ganesha Law Review&lt;/i&gt; 1, no. 1 (May 17, 2019): 77–87, https://doi.org/10.23887/GLR.V1I1.21.","plainTextFormattedCitation":"Muhamad Hafizh Akram and Nisriina Primadani Fanaro, “IMPLEMENTASI DOKTRIN BUSINESS JUDGEMENT RULE DI INDONESIA,” Ganesha Law Review 1, no. 1 (May 17, 2019): 77–87, https://doi.org/10.23887/GLR.V1I1.21.","previouslyFormattedCitation":"Muhamad Hafizh Akram and Nisriina Primadani Fanaro, “IMPLEMENTASI DOKTRIN BUSINESS JUDGEMENT RULE DI INDONESIA,” &lt;i&gt;Ganesha Law Review&lt;/i&gt; 1, no. 1 (May 17, 2019): 77–87, accessed November 2, 2022, https://ejournal2.undiksha.ac.id/index.php/GLR/article/view/21."},"properties":{"noteIndex":10},"schema":"https://github.com/citation-style-language/schema/raw/master/csl-citation.json"}</w:instrText>
      </w:r>
      <w:r>
        <w:fldChar w:fldCharType="separate"/>
      </w:r>
      <w:r w:rsidR="0090250E" w:rsidRPr="0090250E">
        <w:rPr>
          <w:noProof/>
        </w:rPr>
        <w:t xml:space="preserve">Muhamad Hafizh Akram and Nisriina Primadani Fanaro, “IMPLEMENTASI DOKTRIN BUSINESS JUDGEMENT RULE DI INDONESIA,” </w:t>
      </w:r>
      <w:r w:rsidR="0090250E" w:rsidRPr="0090250E">
        <w:rPr>
          <w:i/>
          <w:noProof/>
        </w:rPr>
        <w:t>Ganesha Law Review</w:t>
      </w:r>
      <w:r w:rsidR="0090250E" w:rsidRPr="0090250E">
        <w:rPr>
          <w:noProof/>
        </w:rPr>
        <w:t xml:space="preserve"> 1, no. 1 (May 17, 2019): 77–87, https://doi.org/10.23887/GLR.V1I1.21.</w:t>
      </w:r>
      <w:r>
        <w:fldChar w:fldCharType="end"/>
      </w:r>
    </w:p>
  </w:footnote>
  <w:footnote w:id="11">
    <w:p w14:paraId="3C4F13CE" w14:textId="03425C9A" w:rsidR="009140F7" w:rsidRDefault="009140F7" w:rsidP="000D7F25">
      <w:pPr>
        <w:pStyle w:val="FootnoteText"/>
        <w:ind w:firstLine="720"/>
        <w:jc w:val="both"/>
      </w:pPr>
      <w:r w:rsidRPr="00706382">
        <w:rPr>
          <w:rStyle w:val="FootnoteReference"/>
        </w:rPr>
        <w:footnoteRef/>
      </w:r>
      <w:r>
        <w:t xml:space="preserve"> </w:t>
      </w:r>
      <w:r>
        <w:fldChar w:fldCharType="begin" w:fldLock="1"/>
      </w:r>
      <w:r w:rsidR="0090250E">
        <w:instrText>ADDIN CSL_CITATION {"citationItems":[{"id":"ITEM-1","itemData":{"DOI":"10.32505/muamalat.v5i1.1444","ISSN":"2656-288X","abstract":"Abstract: The Board of Directors and Business Judgment Rule (BJR) have closed links, especially in the transactions that will be carried out. In carrying out their duties, directors confuse in making decisions. On the one side, a director is required to seek profits from his company, while on the other side when making a wrong decision is considered detrimental to the country's finances and threatened with UU Nomor 20 Tahun 2001 is concerning Corruption Crimes (Corruption). This paper uses analysis studies (analysis studies) by collecting primary data and secondary data from library research (library research) and using a juridical normative approach in analyzing data. Based on these problems it can be concluded that this case is a business economic transaction carried out by a company director based on his own decision. Despite causing harm to the company. The Directors in leading PT Persero are protected by their actions by law through the principle of Business Judgment Rule (BJR) in business economic transactions.","author":[{"dropping-particle":"","family":"Fitriani","given":"Dhaifina","non-dropping-particle":"","parse-names":false,"suffix":""},{"dropping-particle":"","family":"Sunan","given":"Uin","non-dropping-particle":"","parse-names":false,"suffix":""},{"dropping-particle":"","family":"Yogyakarta","given":"Kalijaga","non-dropping-particle":"","parse-names":false,"suffix":""}],"container-title":"Al - Muamalat: Jurnal Hukum dan Ekonomi Syariah","id":"ITEM-1","issue":"2","issued":{"date-parts":[["2020","12","26"]]},"page":"70-87","title":"Perlindungan Direksi Melalui Business Judgment Rule","type":"article-journal","volume":"5"},"uris":["http://www.mendeley.com/documents/?uuid=fd30586c-64b7-32eb-8f55-adc2deacb331"]}],"mendeley":{"formattedCitation":"Dhaifina Fitriani, Uin Sunan, and Kalijaga Yogyakarta, “Perlindungan Direksi Melalui Business Judgment Rule,” &lt;i&gt;Al - Muamalat: Jurnal Hukum Dan Ekonomi Syariah&lt;/i&gt; 5, no. 2 (December 26, 2020): 70–87, https://doi.org/10.32505/muamalat.v5i1.1444.","plainTextFormattedCitation":"Dhaifina Fitriani, Uin Sunan, and Kalijaga Yogyakarta, “Perlindungan Direksi Melalui Business Judgment Rule,” Al - Muamalat: Jurnal Hukum Dan Ekonomi Syariah 5, no. 2 (December 26, 2020): 70–87, https://doi.org/10.32505/muamalat.v5i1.1444.","previouslyFormattedCitation":"Dhaifina Fitriani, Uin Sunan, and Kalijaga Yogyakarta, “Perlindungan Direksi Melalui Business Judgment Rule,” &lt;i&gt;Al - Muamalat: Jurnal Hukum dan Ekonomi Syariah&lt;/i&gt; 5, no. 2 (December 26, 2020): 70–87, accessed November 2, 2022, https://journal.iainlangsa.ac.id/index.php/muamalat/article/view/2876."},"properties":{"noteIndex":11},"schema":"https://github.com/citation-style-language/schema/raw/master/csl-citation.json"}</w:instrText>
      </w:r>
      <w:r>
        <w:fldChar w:fldCharType="separate"/>
      </w:r>
      <w:r w:rsidR="0090250E" w:rsidRPr="0090250E">
        <w:rPr>
          <w:noProof/>
        </w:rPr>
        <w:t xml:space="preserve">Dhaifina Fitriani, Uin Sunan, and Kalijaga Yogyakarta, “Perlindungan Direksi Melalui Business Judgment Rule,” </w:t>
      </w:r>
      <w:r w:rsidR="0090250E" w:rsidRPr="0090250E">
        <w:rPr>
          <w:i/>
          <w:noProof/>
        </w:rPr>
        <w:t>Al - Muamalat: Jurnal Hukum Dan Ekonomi Syariah</w:t>
      </w:r>
      <w:r w:rsidR="0090250E" w:rsidRPr="0090250E">
        <w:rPr>
          <w:noProof/>
        </w:rPr>
        <w:t xml:space="preserve"> 5, no. 2 (December 26, 2020): 70–87, https://doi.org/10.32505/muamalat.v5i1.1444.</w:t>
      </w:r>
      <w:r>
        <w:fldChar w:fldCharType="end"/>
      </w:r>
    </w:p>
  </w:footnote>
  <w:footnote w:id="12">
    <w:p w14:paraId="18E3C15F" w14:textId="7C312D2E" w:rsidR="004C1C20" w:rsidRDefault="004C1C20" w:rsidP="000D7F25">
      <w:pPr>
        <w:pStyle w:val="FootnoteText"/>
        <w:ind w:firstLine="720"/>
        <w:jc w:val="both"/>
      </w:pPr>
      <w:r w:rsidRPr="00706382">
        <w:rPr>
          <w:rStyle w:val="FootnoteReference"/>
        </w:rPr>
        <w:footnoteRef/>
      </w:r>
      <w:r>
        <w:t xml:space="preserve"> </w:t>
      </w:r>
      <w:r>
        <w:fldChar w:fldCharType="begin" w:fldLock="1"/>
      </w:r>
      <w:r w:rsidR="0090250E">
        <w:instrText>ADDIN CSL_CITATION {"citationItems":[{"id":"ITEM-1","itemData":{"DOI":"10.14710/ALJ.V1I1.25-43","ISSN":"2621-2781","abstract":"Penelitian ini bertujuan untuk mengetahui Aspek Yuridis Transformasi Hukum Keuangan Publik Ke Keuangan Privat Terhadap Pengelolaan Kekayaan Negara Yang Dipisahkan Pada BUMN. Metode penelitian yang digunakan adalah penelitian hukum normatif, menggunakan pendekatan konsep. Hasil penelitian menunjukan bahwa Putusan Mahkamah Konstitusi Nomor 48/PUU-XI/2013 dan Nomor 62/PUU-XI/2013, diputuskan bahwa permohonan constitutional review Pasal 2 huruf g dan huruf I Undang-undang Nomor 17 Tahun 2003 tentang Keuangan Negara teerhadap Pasal 23 Undang-undang Dasar Negara Republik Indonesia dan pasal-pasal lain yang dimohonkan oleh Pemohon ditolak seluruhnya. Dengan demikian ditegaskan bahwa pada hakikatnya BUMN yang seluruh atau sebagian besar sahamnya merupakan milik negara adalah merupakan kepanjangan tangan negara dalam menjalankan sebagian fungsi negara untuk mencapai tujuan negara.   Kata Kunci: Keuangan Publik, Keuangan Private, Perusahaan Negara, Kekayaan Negara","author":[{"dropping-particle":"","family":"Juliani","given":"Henny","non-dropping-particle":"","parse-names":false,"suffix":""}],"container-title":"Administrative Law and Governance Journal","id":"ITEM-1","issue":"1","issued":{"date-parts":[["2018","6","8"]]},"page":"25-43","publisher":"Administrative Law Department,  Faculty of Law, Universitas Diponegoro","title":"Aspek Yuridis Transformasi Hukum Keuangan Publik Ke Keuangan Privat Terhadap Pengelolaan Kekayaan Negara Yang Dipisahkan Pada BUMN","type":"article-journal","volume":"1"},"uris":["http://www.mendeley.com/documents/?uuid=787cd2a1-34d6-3ff1-85b8-a810bfd7ac83"]}],"mendeley":{"formattedCitation":"Henny Juliani, “Aspek Yuridis Transformasi Hukum Keuangan Publik Ke Keuangan Privat Terhadap Pengelolaan Kekayaan Negara Yang Dipisahkan Pada BUMN,” &lt;i&gt;Administrative Law and Governance Journal&lt;/i&gt; 1, no. 1 (June 8, 2018): 25–43, https://doi.org/10.14710/ALJ.V1I1.25-43.","plainTextFormattedCitation":"Henny Juliani, “Aspek Yuridis Transformasi Hukum Keuangan Publik Ke Keuangan Privat Terhadap Pengelolaan Kekayaan Negara Yang Dipisahkan Pada BUMN,” Administrative Law and Governance Journal 1, no. 1 (June 8, 2018): 25–43, https://doi.org/10.14710/ALJ.V1I1.25-43.","previouslyFormattedCitation":"Henny Juliani, “Aspek Yuridis Transformasi Hukum Keuangan Publik Ke Keuangan Privat Terhadap Pengelolaan Kekayaan Negara Yang Dipisahkan Pada BUMN,” &lt;i&gt;Administrative Law and Governance Journal&lt;/i&gt; 1, no. 1 (June 8, 2018): 25–43, accessed November 3, 2022, https://ejournal2.undip.ac.id/index.php/alj/article/view/2754."},"properties":{"noteIndex":12},"schema":"https://github.com/citation-style-language/schema/raw/master/csl-citation.json"}</w:instrText>
      </w:r>
      <w:r>
        <w:fldChar w:fldCharType="separate"/>
      </w:r>
      <w:r w:rsidR="0090250E" w:rsidRPr="0090250E">
        <w:rPr>
          <w:noProof/>
        </w:rPr>
        <w:t xml:space="preserve">Henny Juliani, “Aspek Yuridis Transformasi Hukum Keuangan Publik Ke Keuangan Privat Terhadap Pengelolaan Kekayaan Negara Yang Dipisahkan Pada BUMN,” </w:t>
      </w:r>
      <w:r w:rsidR="0090250E" w:rsidRPr="0090250E">
        <w:rPr>
          <w:i/>
          <w:noProof/>
        </w:rPr>
        <w:t>Administrative Law and Governance Journal</w:t>
      </w:r>
      <w:r w:rsidR="0090250E" w:rsidRPr="0090250E">
        <w:rPr>
          <w:noProof/>
        </w:rPr>
        <w:t xml:space="preserve"> 1, no. 1 (June 8, 2018): 25–43, https://doi.org/10.14710/ALJ.V1I1.25-43.</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0" w:type="dxa"/>
      <w:tblInd w:w="-601" w:type="dxa"/>
      <w:tblLook w:val="04A0" w:firstRow="1" w:lastRow="0" w:firstColumn="1" w:lastColumn="0" w:noHBand="0" w:noVBand="1"/>
    </w:tblPr>
    <w:tblGrid>
      <w:gridCol w:w="601"/>
      <w:gridCol w:w="9639"/>
    </w:tblGrid>
    <w:tr w:rsidR="000D7F25" w:rsidRPr="00C66254" w14:paraId="737EAA07" w14:textId="77777777" w:rsidTr="00464DFA">
      <w:trPr>
        <w:trHeight w:val="142"/>
      </w:trPr>
      <w:tc>
        <w:tcPr>
          <w:tcW w:w="601" w:type="dxa"/>
          <w:tcBorders>
            <w:top w:val="nil"/>
            <w:left w:val="nil"/>
            <w:bottom w:val="nil"/>
            <w:right w:val="thinThickSmallGap" w:sz="24" w:space="0" w:color="auto"/>
          </w:tcBorders>
        </w:tcPr>
        <w:p w14:paraId="1840815D" w14:textId="77777777" w:rsidR="000D7F25" w:rsidRDefault="000D7F25" w:rsidP="000D7F25">
          <w:pPr>
            <w:pStyle w:val="Header"/>
            <w:ind w:left="-567"/>
            <w:jc w:val="right"/>
            <w:rPr>
              <w:rFonts w:ascii="Bookman Old Style" w:hAnsi="Bookman Old Style"/>
              <w:sz w:val="24"/>
              <w:szCs w:val="24"/>
            </w:rPr>
          </w:pPr>
          <w:r>
            <w:rPr>
              <w:rFonts w:ascii="Bookman Old Style" w:hAnsi="Bookman Old Style"/>
            </w:rPr>
            <w:fldChar w:fldCharType="begin"/>
          </w:r>
          <w:r>
            <w:rPr>
              <w:rFonts w:ascii="Bookman Old Style" w:hAnsi="Bookman Old Style"/>
            </w:rPr>
            <w:instrText xml:space="preserve"> PAGE   \* MERGEFORMAT </w:instrText>
          </w:r>
          <w:r>
            <w:rPr>
              <w:rFonts w:ascii="Bookman Old Style" w:hAnsi="Bookman Old Style"/>
            </w:rPr>
            <w:fldChar w:fldCharType="separate"/>
          </w:r>
          <w:r>
            <w:rPr>
              <w:rFonts w:ascii="Bookman Old Style" w:hAnsi="Bookman Old Style"/>
            </w:rPr>
            <w:t>748</w:t>
          </w:r>
          <w:r>
            <w:rPr>
              <w:rFonts w:ascii="Bookman Old Style" w:hAnsi="Bookman Old Style"/>
            </w:rPr>
            <w:fldChar w:fldCharType="end"/>
          </w:r>
        </w:p>
        <w:p w14:paraId="7DAF885A" w14:textId="77777777" w:rsidR="000D7F25" w:rsidRDefault="000D7F25" w:rsidP="000D7F25">
          <w:pPr>
            <w:rPr>
              <w:rFonts w:ascii="Calibri" w:hAnsi="Calibri"/>
              <w:lang w:val="id-ID"/>
            </w:rPr>
          </w:pPr>
        </w:p>
      </w:tc>
      <w:tc>
        <w:tcPr>
          <w:tcW w:w="9639" w:type="dxa"/>
          <w:tcBorders>
            <w:top w:val="nil"/>
            <w:left w:val="thinThickSmallGap" w:sz="24" w:space="0" w:color="auto"/>
            <w:bottom w:val="nil"/>
            <w:right w:val="nil"/>
          </w:tcBorders>
          <w:hideMark/>
        </w:tcPr>
        <w:p w14:paraId="5107562A" w14:textId="77777777" w:rsidR="000D7F25" w:rsidRPr="000D7F25" w:rsidRDefault="000D7F25" w:rsidP="000D7F25">
          <w:pPr>
            <w:pStyle w:val="identity"/>
            <w:jc w:val="left"/>
            <w:rPr>
              <w:rFonts w:ascii="Bookman Old Style" w:hAnsi="Bookman Old Style" w:cstheme="majorBidi"/>
              <w:b w:val="0"/>
              <w:bCs/>
            </w:rPr>
          </w:pPr>
          <w:proofErr w:type="spellStart"/>
          <w:r w:rsidRPr="000D7F25">
            <w:rPr>
              <w:rFonts w:ascii="Bookman Old Style" w:hAnsi="Bookman Old Style" w:cstheme="majorBidi"/>
              <w:b w:val="0"/>
              <w:bCs/>
            </w:rPr>
            <w:t>Bathari</w:t>
          </w:r>
          <w:proofErr w:type="spellEnd"/>
          <w:r w:rsidRPr="000D7F25">
            <w:rPr>
              <w:rFonts w:ascii="Bookman Old Style" w:hAnsi="Bookman Old Style" w:cstheme="majorBidi"/>
              <w:b w:val="0"/>
              <w:bCs/>
            </w:rPr>
            <w:t xml:space="preserve"> </w:t>
          </w:r>
          <w:proofErr w:type="spellStart"/>
          <w:r w:rsidRPr="000D7F25">
            <w:rPr>
              <w:rFonts w:ascii="Bookman Old Style" w:hAnsi="Bookman Old Style" w:cstheme="majorBidi"/>
              <w:b w:val="0"/>
              <w:bCs/>
            </w:rPr>
            <w:t>Qonita</w:t>
          </w:r>
          <w:proofErr w:type="spellEnd"/>
        </w:p>
        <w:p w14:paraId="715AA968" w14:textId="77777777" w:rsidR="000D7F25" w:rsidRPr="000D7F25" w:rsidRDefault="000D7F25" w:rsidP="000D7F25">
          <w:pPr>
            <w:pStyle w:val="ArticleTitle"/>
            <w:ind w:left="0"/>
            <w:jc w:val="left"/>
            <w:rPr>
              <w:rFonts w:ascii="Bookman Old Style" w:hAnsi="Bookman Old Style" w:cstheme="majorBidi"/>
              <w:b w:val="0"/>
              <w:bCs/>
              <w:sz w:val="22"/>
              <w:szCs w:val="22"/>
            </w:rPr>
          </w:pPr>
          <w:proofErr w:type="spellStart"/>
          <w:r w:rsidRPr="000D7F25">
            <w:rPr>
              <w:rFonts w:ascii="Bookman Old Style" w:hAnsi="Bookman Old Style" w:cstheme="majorBidi"/>
              <w:b w:val="0"/>
              <w:bCs/>
              <w:sz w:val="22"/>
              <w:szCs w:val="22"/>
            </w:rPr>
            <w:t>Dilematis</w:t>
          </w:r>
          <w:proofErr w:type="spellEnd"/>
          <w:r w:rsidRPr="000D7F25">
            <w:rPr>
              <w:rFonts w:ascii="Bookman Old Style" w:hAnsi="Bookman Old Style" w:cstheme="majorBidi"/>
              <w:b w:val="0"/>
              <w:bCs/>
              <w:sz w:val="22"/>
              <w:szCs w:val="22"/>
            </w:rPr>
            <w:t xml:space="preserve"> </w:t>
          </w:r>
          <w:proofErr w:type="spellStart"/>
          <w:r w:rsidRPr="000D7F25">
            <w:rPr>
              <w:rFonts w:ascii="Bookman Old Style" w:hAnsi="Bookman Old Style" w:cstheme="majorBidi"/>
              <w:b w:val="0"/>
              <w:bCs/>
              <w:sz w:val="22"/>
              <w:szCs w:val="22"/>
            </w:rPr>
            <w:t>Mengenai</w:t>
          </w:r>
          <w:proofErr w:type="spellEnd"/>
          <w:r w:rsidRPr="000D7F25">
            <w:rPr>
              <w:rFonts w:ascii="Bookman Old Style" w:hAnsi="Bookman Old Style" w:cstheme="majorBidi"/>
              <w:b w:val="0"/>
              <w:bCs/>
              <w:sz w:val="22"/>
              <w:szCs w:val="22"/>
            </w:rPr>
            <w:t xml:space="preserve"> </w:t>
          </w:r>
          <w:proofErr w:type="spellStart"/>
          <w:r w:rsidRPr="000D7F25">
            <w:rPr>
              <w:rFonts w:ascii="Bookman Old Style" w:hAnsi="Bookman Old Style" w:cstheme="majorBidi"/>
              <w:b w:val="0"/>
              <w:bCs/>
              <w:sz w:val="22"/>
              <w:szCs w:val="22"/>
            </w:rPr>
            <w:t>Konsep</w:t>
          </w:r>
          <w:proofErr w:type="spellEnd"/>
          <w:r w:rsidRPr="000D7F25">
            <w:rPr>
              <w:rFonts w:ascii="Bookman Old Style" w:hAnsi="Bookman Old Style" w:cstheme="majorBidi"/>
              <w:b w:val="0"/>
              <w:bCs/>
              <w:sz w:val="22"/>
              <w:szCs w:val="22"/>
            </w:rPr>
            <w:t xml:space="preserve"> </w:t>
          </w:r>
          <w:proofErr w:type="spellStart"/>
          <w:r w:rsidRPr="000D7F25">
            <w:rPr>
              <w:rFonts w:ascii="Bookman Old Style" w:hAnsi="Bookman Old Style" w:cstheme="majorBidi"/>
              <w:b w:val="0"/>
              <w:bCs/>
              <w:i/>
              <w:sz w:val="22"/>
              <w:szCs w:val="22"/>
            </w:rPr>
            <w:t>Bussines</w:t>
          </w:r>
          <w:proofErr w:type="spellEnd"/>
          <w:r w:rsidRPr="000D7F25">
            <w:rPr>
              <w:rFonts w:ascii="Bookman Old Style" w:hAnsi="Bookman Old Style" w:cstheme="majorBidi"/>
              <w:b w:val="0"/>
              <w:bCs/>
              <w:i/>
              <w:sz w:val="22"/>
              <w:szCs w:val="22"/>
            </w:rPr>
            <w:t xml:space="preserve"> </w:t>
          </w:r>
          <w:proofErr w:type="spellStart"/>
          <w:r w:rsidRPr="000D7F25">
            <w:rPr>
              <w:rFonts w:ascii="Bookman Old Style" w:hAnsi="Bookman Old Style" w:cstheme="majorBidi"/>
              <w:b w:val="0"/>
              <w:bCs/>
              <w:i/>
              <w:sz w:val="22"/>
              <w:szCs w:val="22"/>
            </w:rPr>
            <w:t>Judment</w:t>
          </w:r>
          <w:proofErr w:type="spellEnd"/>
          <w:r w:rsidRPr="000D7F25">
            <w:rPr>
              <w:rFonts w:ascii="Bookman Old Style" w:hAnsi="Bookman Old Style" w:cstheme="majorBidi"/>
              <w:b w:val="0"/>
              <w:bCs/>
              <w:i/>
              <w:sz w:val="22"/>
              <w:szCs w:val="22"/>
            </w:rPr>
            <w:t xml:space="preserve"> Rules</w:t>
          </w:r>
          <w:r w:rsidRPr="000D7F25">
            <w:rPr>
              <w:rFonts w:ascii="Bookman Old Style" w:hAnsi="Bookman Old Style" w:cstheme="majorBidi"/>
              <w:b w:val="0"/>
              <w:bCs/>
              <w:sz w:val="22"/>
              <w:szCs w:val="22"/>
            </w:rPr>
            <w:t xml:space="preserve"> di Badan Usaha </w:t>
          </w:r>
          <w:proofErr w:type="spellStart"/>
          <w:r w:rsidRPr="000D7F25">
            <w:rPr>
              <w:rFonts w:ascii="Bookman Old Style" w:hAnsi="Bookman Old Style" w:cstheme="majorBidi"/>
              <w:b w:val="0"/>
              <w:bCs/>
              <w:sz w:val="22"/>
              <w:szCs w:val="22"/>
            </w:rPr>
            <w:t>Milik</w:t>
          </w:r>
          <w:proofErr w:type="spellEnd"/>
          <w:r w:rsidRPr="000D7F25">
            <w:rPr>
              <w:rFonts w:ascii="Bookman Old Style" w:hAnsi="Bookman Old Style" w:cstheme="majorBidi"/>
              <w:b w:val="0"/>
              <w:bCs/>
              <w:sz w:val="22"/>
              <w:szCs w:val="22"/>
            </w:rPr>
            <w:t xml:space="preserve"> Negara Indonesia: </w:t>
          </w:r>
          <w:proofErr w:type="spellStart"/>
          <w:r w:rsidRPr="000D7F25">
            <w:rPr>
              <w:rFonts w:ascii="Bookman Old Style" w:hAnsi="Bookman Old Style" w:cstheme="majorBidi"/>
              <w:b w:val="0"/>
              <w:bCs/>
              <w:sz w:val="22"/>
              <w:szCs w:val="22"/>
            </w:rPr>
            <w:t>Sudut</w:t>
          </w:r>
          <w:proofErr w:type="spellEnd"/>
          <w:r w:rsidRPr="000D7F25">
            <w:rPr>
              <w:rFonts w:ascii="Bookman Old Style" w:hAnsi="Bookman Old Style" w:cstheme="majorBidi"/>
              <w:b w:val="0"/>
              <w:bCs/>
              <w:sz w:val="22"/>
              <w:szCs w:val="22"/>
            </w:rPr>
            <w:t xml:space="preserve"> Pandang </w:t>
          </w:r>
          <w:proofErr w:type="spellStart"/>
          <w:r w:rsidRPr="000D7F25">
            <w:rPr>
              <w:rFonts w:ascii="Bookman Old Style" w:hAnsi="Bookman Old Style" w:cstheme="majorBidi"/>
              <w:b w:val="0"/>
              <w:bCs/>
              <w:sz w:val="22"/>
              <w:szCs w:val="22"/>
            </w:rPr>
            <w:t>Hukum</w:t>
          </w:r>
          <w:proofErr w:type="spellEnd"/>
          <w:r w:rsidRPr="000D7F25">
            <w:rPr>
              <w:rFonts w:ascii="Bookman Old Style" w:hAnsi="Bookman Old Style" w:cstheme="majorBidi"/>
              <w:b w:val="0"/>
              <w:bCs/>
              <w:sz w:val="22"/>
              <w:szCs w:val="22"/>
            </w:rPr>
            <w:t xml:space="preserve"> Perusahaan</w:t>
          </w:r>
        </w:p>
        <w:p w14:paraId="263FAA8D" w14:textId="77777777" w:rsidR="000D7F25" w:rsidRPr="00C66254" w:rsidRDefault="000D7F25" w:rsidP="000D7F25">
          <w:pPr>
            <w:rPr>
              <w:rFonts w:ascii="Bookman Old Style" w:hAnsi="Bookman Old Style"/>
              <w:bCs/>
            </w:rPr>
          </w:pPr>
        </w:p>
      </w:tc>
    </w:tr>
  </w:tbl>
  <w:p w14:paraId="43082329" w14:textId="77777777" w:rsidR="00B579D1" w:rsidRDefault="00B579D1">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0" w:type="dxa"/>
      <w:tblInd w:w="-601" w:type="dxa"/>
      <w:tblLook w:val="04A0" w:firstRow="1" w:lastRow="0" w:firstColumn="1" w:lastColumn="0" w:noHBand="0" w:noVBand="1"/>
    </w:tblPr>
    <w:tblGrid>
      <w:gridCol w:w="601"/>
      <w:gridCol w:w="9639"/>
    </w:tblGrid>
    <w:tr w:rsidR="000D7F25" w:rsidRPr="00C66254" w14:paraId="20DFEECB" w14:textId="77777777" w:rsidTr="00464DFA">
      <w:trPr>
        <w:trHeight w:val="142"/>
      </w:trPr>
      <w:tc>
        <w:tcPr>
          <w:tcW w:w="601" w:type="dxa"/>
          <w:tcBorders>
            <w:top w:val="nil"/>
            <w:left w:val="nil"/>
            <w:bottom w:val="nil"/>
            <w:right w:val="thinThickSmallGap" w:sz="24" w:space="0" w:color="auto"/>
          </w:tcBorders>
        </w:tcPr>
        <w:p w14:paraId="66753102" w14:textId="77777777" w:rsidR="000D7F25" w:rsidRDefault="000D7F25" w:rsidP="000D7F25">
          <w:pPr>
            <w:pStyle w:val="Header"/>
            <w:ind w:left="-567"/>
            <w:jc w:val="right"/>
            <w:rPr>
              <w:rFonts w:ascii="Bookman Old Style" w:hAnsi="Bookman Old Style"/>
              <w:sz w:val="24"/>
              <w:szCs w:val="24"/>
            </w:rPr>
          </w:pPr>
          <w:r>
            <w:rPr>
              <w:rFonts w:ascii="Bookman Old Style" w:hAnsi="Bookman Old Style"/>
            </w:rPr>
            <w:fldChar w:fldCharType="begin"/>
          </w:r>
          <w:r>
            <w:rPr>
              <w:rFonts w:ascii="Bookman Old Style" w:hAnsi="Bookman Old Style"/>
            </w:rPr>
            <w:instrText xml:space="preserve"> PAGE   \* MERGEFORMAT </w:instrText>
          </w:r>
          <w:r>
            <w:rPr>
              <w:rFonts w:ascii="Bookman Old Style" w:hAnsi="Bookman Old Style"/>
            </w:rPr>
            <w:fldChar w:fldCharType="separate"/>
          </w:r>
          <w:r>
            <w:rPr>
              <w:rFonts w:ascii="Bookman Old Style" w:hAnsi="Bookman Old Style"/>
            </w:rPr>
            <w:t>748</w:t>
          </w:r>
          <w:r>
            <w:rPr>
              <w:rFonts w:ascii="Bookman Old Style" w:hAnsi="Bookman Old Style"/>
            </w:rPr>
            <w:fldChar w:fldCharType="end"/>
          </w:r>
        </w:p>
        <w:p w14:paraId="38E60B52" w14:textId="77777777" w:rsidR="000D7F25" w:rsidRDefault="000D7F25" w:rsidP="000D7F25">
          <w:pPr>
            <w:rPr>
              <w:rFonts w:ascii="Calibri" w:hAnsi="Calibri"/>
              <w:lang w:val="id-ID"/>
            </w:rPr>
          </w:pPr>
        </w:p>
      </w:tc>
      <w:tc>
        <w:tcPr>
          <w:tcW w:w="9639" w:type="dxa"/>
          <w:tcBorders>
            <w:top w:val="nil"/>
            <w:left w:val="thinThickSmallGap" w:sz="24" w:space="0" w:color="auto"/>
            <w:bottom w:val="nil"/>
            <w:right w:val="nil"/>
          </w:tcBorders>
          <w:hideMark/>
        </w:tcPr>
        <w:p w14:paraId="6C4D0A59" w14:textId="77777777" w:rsidR="000D7F25" w:rsidRPr="000D7F25" w:rsidRDefault="000D7F25" w:rsidP="000D7F25">
          <w:pPr>
            <w:pStyle w:val="identity"/>
            <w:jc w:val="left"/>
            <w:rPr>
              <w:rFonts w:ascii="Bookman Old Style" w:hAnsi="Bookman Old Style" w:cstheme="majorBidi"/>
              <w:b w:val="0"/>
              <w:bCs/>
            </w:rPr>
          </w:pPr>
          <w:proofErr w:type="spellStart"/>
          <w:r w:rsidRPr="000D7F25">
            <w:rPr>
              <w:rFonts w:ascii="Bookman Old Style" w:hAnsi="Bookman Old Style" w:cstheme="majorBidi"/>
              <w:b w:val="0"/>
              <w:bCs/>
            </w:rPr>
            <w:t>Bathari</w:t>
          </w:r>
          <w:proofErr w:type="spellEnd"/>
          <w:r w:rsidRPr="000D7F25">
            <w:rPr>
              <w:rFonts w:ascii="Bookman Old Style" w:hAnsi="Bookman Old Style" w:cstheme="majorBidi"/>
              <w:b w:val="0"/>
              <w:bCs/>
            </w:rPr>
            <w:t xml:space="preserve"> </w:t>
          </w:r>
          <w:proofErr w:type="spellStart"/>
          <w:r w:rsidRPr="000D7F25">
            <w:rPr>
              <w:rFonts w:ascii="Bookman Old Style" w:hAnsi="Bookman Old Style" w:cstheme="majorBidi"/>
              <w:b w:val="0"/>
              <w:bCs/>
            </w:rPr>
            <w:t>Qonita</w:t>
          </w:r>
          <w:proofErr w:type="spellEnd"/>
        </w:p>
        <w:p w14:paraId="6292F60F" w14:textId="77777777" w:rsidR="000D7F25" w:rsidRPr="000D7F25" w:rsidRDefault="000D7F25" w:rsidP="000D7F25">
          <w:pPr>
            <w:pStyle w:val="ArticleTitle"/>
            <w:ind w:left="0"/>
            <w:jc w:val="left"/>
            <w:rPr>
              <w:rFonts w:ascii="Bookman Old Style" w:hAnsi="Bookman Old Style" w:cstheme="majorBidi"/>
              <w:b w:val="0"/>
              <w:bCs/>
              <w:sz w:val="22"/>
              <w:szCs w:val="22"/>
            </w:rPr>
          </w:pPr>
          <w:proofErr w:type="spellStart"/>
          <w:r w:rsidRPr="000D7F25">
            <w:rPr>
              <w:rFonts w:ascii="Bookman Old Style" w:hAnsi="Bookman Old Style" w:cstheme="majorBidi"/>
              <w:b w:val="0"/>
              <w:bCs/>
              <w:sz w:val="22"/>
              <w:szCs w:val="22"/>
            </w:rPr>
            <w:t>Dilematis</w:t>
          </w:r>
          <w:proofErr w:type="spellEnd"/>
          <w:r w:rsidRPr="000D7F25">
            <w:rPr>
              <w:rFonts w:ascii="Bookman Old Style" w:hAnsi="Bookman Old Style" w:cstheme="majorBidi"/>
              <w:b w:val="0"/>
              <w:bCs/>
              <w:sz w:val="22"/>
              <w:szCs w:val="22"/>
            </w:rPr>
            <w:t xml:space="preserve"> </w:t>
          </w:r>
          <w:proofErr w:type="spellStart"/>
          <w:r w:rsidRPr="000D7F25">
            <w:rPr>
              <w:rFonts w:ascii="Bookman Old Style" w:hAnsi="Bookman Old Style" w:cstheme="majorBidi"/>
              <w:b w:val="0"/>
              <w:bCs/>
              <w:sz w:val="22"/>
              <w:szCs w:val="22"/>
            </w:rPr>
            <w:t>Mengenai</w:t>
          </w:r>
          <w:proofErr w:type="spellEnd"/>
          <w:r w:rsidRPr="000D7F25">
            <w:rPr>
              <w:rFonts w:ascii="Bookman Old Style" w:hAnsi="Bookman Old Style" w:cstheme="majorBidi"/>
              <w:b w:val="0"/>
              <w:bCs/>
              <w:sz w:val="22"/>
              <w:szCs w:val="22"/>
            </w:rPr>
            <w:t xml:space="preserve"> </w:t>
          </w:r>
          <w:proofErr w:type="spellStart"/>
          <w:r w:rsidRPr="000D7F25">
            <w:rPr>
              <w:rFonts w:ascii="Bookman Old Style" w:hAnsi="Bookman Old Style" w:cstheme="majorBidi"/>
              <w:b w:val="0"/>
              <w:bCs/>
              <w:sz w:val="22"/>
              <w:szCs w:val="22"/>
            </w:rPr>
            <w:t>Konsep</w:t>
          </w:r>
          <w:proofErr w:type="spellEnd"/>
          <w:r w:rsidRPr="000D7F25">
            <w:rPr>
              <w:rFonts w:ascii="Bookman Old Style" w:hAnsi="Bookman Old Style" w:cstheme="majorBidi"/>
              <w:b w:val="0"/>
              <w:bCs/>
              <w:sz w:val="22"/>
              <w:szCs w:val="22"/>
            </w:rPr>
            <w:t xml:space="preserve"> </w:t>
          </w:r>
          <w:proofErr w:type="spellStart"/>
          <w:r w:rsidRPr="000D7F25">
            <w:rPr>
              <w:rFonts w:ascii="Bookman Old Style" w:hAnsi="Bookman Old Style" w:cstheme="majorBidi"/>
              <w:b w:val="0"/>
              <w:bCs/>
              <w:i/>
              <w:sz w:val="22"/>
              <w:szCs w:val="22"/>
            </w:rPr>
            <w:t>Bussines</w:t>
          </w:r>
          <w:proofErr w:type="spellEnd"/>
          <w:r w:rsidRPr="000D7F25">
            <w:rPr>
              <w:rFonts w:ascii="Bookman Old Style" w:hAnsi="Bookman Old Style" w:cstheme="majorBidi"/>
              <w:b w:val="0"/>
              <w:bCs/>
              <w:i/>
              <w:sz w:val="22"/>
              <w:szCs w:val="22"/>
            </w:rPr>
            <w:t xml:space="preserve"> </w:t>
          </w:r>
          <w:proofErr w:type="spellStart"/>
          <w:r w:rsidRPr="000D7F25">
            <w:rPr>
              <w:rFonts w:ascii="Bookman Old Style" w:hAnsi="Bookman Old Style" w:cstheme="majorBidi"/>
              <w:b w:val="0"/>
              <w:bCs/>
              <w:i/>
              <w:sz w:val="22"/>
              <w:szCs w:val="22"/>
            </w:rPr>
            <w:t>Judment</w:t>
          </w:r>
          <w:proofErr w:type="spellEnd"/>
          <w:r w:rsidRPr="000D7F25">
            <w:rPr>
              <w:rFonts w:ascii="Bookman Old Style" w:hAnsi="Bookman Old Style" w:cstheme="majorBidi"/>
              <w:b w:val="0"/>
              <w:bCs/>
              <w:i/>
              <w:sz w:val="22"/>
              <w:szCs w:val="22"/>
            </w:rPr>
            <w:t xml:space="preserve"> Rules</w:t>
          </w:r>
          <w:r w:rsidRPr="000D7F25">
            <w:rPr>
              <w:rFonts w:ascii="Bookman Old Style" w:hAnsi="Bookman Old Style" w:cstheme="majorBidi"/>
              <w:b w:val="0"/>
              <w:bCs/>
              <w:sz w:val="22"/>
              <w:szCs w:val="22"/>
            </w:rPr>
            <w:t xml:space="preserve"> di Badan Usaha </w:t>
          </w:r>
          <w:proofErr w:type="spellStart"/>
          <w:r w:rsidRPr="000D7F25">
            <w:rPr>
              <w:rFonts w:ascii="Bookman Old Style" w:hAnsi="Bookman Old Style" w:cstheme="majorBidi"/>
              <w:b w:val="0"/>
              <w:bCs/>
              <w:sz w:val="22"/>
              <w:szCs w:val="22"/>
            </w:rPr>
            <w:t>Milik</w:t>
          </w:r>
          <w:proofErr w:type="spellEnd"/>
          <w:r w:rsidRPr="000D7F25">
            <w:rPr>
              <w:rFonts w:ascii="Bookman Old Style" w:hAnsi="Bookman Old Style" w:cstheme="majorBidi"/>
              <w:b w:val="0"/>
              <w:bCs/>
              <w:sz w:val="22"/>
              <w:szCs w:val="22"/>
            </w:rPr>
            <w:t xml:space="preserve"> Negara Indonesia: </w:t>
          </w:r>
          <w:proofErr w:type="spellStart"/>
          <w:r w:rsidRPr="000D7F25">
            <w:rPr>
              <w:rFonts w:ascii="Bookman Old Style" w:hAnsi="Bookman Old Style" w:cstheme="majorBidi"/>
              <w:b w:val="0"/>
              <w:bCs/>
              <w:sz w:val="22"/>
              <w:szCs w:val="22"/>
            </w:rPr>
            <w:t>Sudut</w:t>
          </w:r>
          <w:proofErr w:type="spellEnd"/>
          <w:r w:rsidRPr="000D7F25">
            <w:rPr>
              <w:rFonts w:ascii="Bookman Old Style" w:hAnsi="Bookman Old Style" w:cstheme="majorBidi"/>
              <w:b w:val="0"/>
              <w:bCs/>
              <w:sz w:val="22"/>
              <w:szCs w:val="22"/>
            </w:rPr>
            <w:t xml:space="preserve"> Pandang </w:t>
          </w:r>
          <w:proofErr w:type="spellStart"/>
          <w:r w:rsidRPr="000D7F25">
            <w:rPr>
              <w:rFonts w:ascii="Bookman Old Style" w:hAnsi="Bookman Old Style" w:cstheme="majorBidi"/>
              <w:b w:val="0"/>
              <w:bCs/>
              <w:sz w:val="22"/>
              <w:szCs w:val="22"/>
            </w:rPr>
            <w:t>Hukum</w:t>
          </w:r>
          <w:proofErr w:type="spellEnd"/>
          <w:r w:rsidRPr="000D7F25">
            <w:rPr>
              <w:rFonts w:ascii="Bookman Old Style" w:hAnsi="Bookman Old Style" w:cstheme="majorBidi"/>
              <w:b w:val="0"/>
              <w:bCs/>
              <w:sz w:val="22"/>
              <w:szCs w:val="22"/>
            </w:rPr>
            <w:t xml:space="preserve"> Perusahaan</w:t>
          </w:r>
        </w:p>
        <w:p w14:paraId="3AF695DC" w14:textId="77777777" w:rsidR="000D7F25" w:rsidRPr="00C66254" w:rsidRDefault="000D7F25" w:rsidP="000D7F25">
          <w:pPr>
            <w:rPr>
              <w:rFonts w:ascii="Bookman Old Style" w:hAnsi="Bookman Old Style"/>
              <w:bCs/>
            </w:rPr>
          </w:pPr>
        </w:p>
      </w:tc>
    </w:tr>
  </w:tbl>
  <w:p w14:paraId="609DA72C" w14:textId="77777777" w:rsidR="00B579D1" w:rsidRPr="0087184D" w:rsidRDefault="00B579D1" w:rsidP="00871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C29AE"/>
    <w:multiLevelType w:val="hybridMultilevel"/>
    <w:tmpl w:val="D5B4F004"/>
    <w:lvl w:ilvl="0" w:tplc="85163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02C1D"/>
    <w:multiLevelType w:val="hybridMultilevel"/>
    <w:tmpl w:val="F4BEB548"/>
    <w:lvl w:ilvl="0" w:tplc="0324F1B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E4A39E8"/>
    <w:multiLevelType w:val="hybridMultilevel"/>
    <w:tmpl w:val="9048AA72"/>
    <w:lvl w:ilvl="0" w:tplc="85163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F62B9"/>
    <w:multiLevelType w:val="hybridMultilevel"/>
    <w:tmpl w:val="60F27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7032D"/>
    <w:multiLevelType w:val="hybridMultilevel"/>
    <w:tmpl w:val="FF4CA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90D11"/>
    <w:multiLevelType w:val="hybridMultilevel"/>
    <w:tmpl w:val="0AEEA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F1498"/>
    <w:multiLevelType w:val="hybridMultilevel"/>
    <w:tmpl w:val="93C0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50FCD"/>
    <w:multiLevelType w:val="hybridMultilevel"/>
    <w:tmpl w:val="B9B85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108CC"/>
    <w:multiLevelType w:val="hybridMultilevel"/>
    <w:tmpl w:val="9C7CA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A0F7C"/>
    <w:multiLevelType w:val="hybridMultilevel"/>
    <w:tmpl w:val="FB605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378EB"/>
    <w:multiLevelType w:val="multilevel"/>
    <w:tmpl w:val="2F8A518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15:restartNumberingAfterBreak="0">
    <w:nsid w:val="68861DF9"/>
    <w:multiLevelType w:val="hybridMultilevel"/>
    <w:tmpl w:val="2C4014A0"/>
    <w:lvl w:ilvl="0" w:tplc="08090015">
      <w:start w:val="1"/>
      <w:numFmt w:val="upp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71730629"/>
    <w:multiLevelType w:val="hybridMultilevel"/>
    <w:tmpl w:val="40D468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0"/>
  </w:num>
  <w:num w:numId="2">
    <w:abstractNumId w:val="11"/>
  </w:num>
  <w:num w:numId="3">
    <w:abstractNumId w:val="6"/>
  </w:num>
  <w:num w:numId="4">
    <w:abstractNumId w:val="8"/>
  </w:num>
  <w:num w:numId="5">
    <w:abstractNumId w:val="3"/>
  </w:num>
  <w:num w:numId="6">
    <w:abstractNumId w:val="9"/>
  </w:num>
  <w:num w:numId="7">
    <w:abstractNumId w:val="12"/>
  </w:num>
  <w:num w:numId="8">
    <w:abstractNumId w:val="1"/>
  </w:num>
  <w:num w:numId="9">
    <w:abstractNumId w:val="0"/>
  </w:num>
  <w:num w:numId="10">
    <w:abstractNumId w:val="2"/>
  </w:num>
  <w:num w:numId="11">
    <w:abstractNumId w:val="5"/>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tTQ1NLIwNTcwMzBQ0lEKTi0uzszPAykwrAUAHlMfbSwAAAA="/>
  </w:docVars>
  <w:rsids>
    <w:rsidRoot w:val="00F6048E"/>
    <w:rsid w:val="00007FE2"/>
    <w:rsid w:val="0001014A"/>
    <w:rsid w:val="000109FA"/>
    <w:rsid w:val="00012634"/>
    <w:rsid w:val="00020478"/>
    <w:rsid w:val="000267D8"/>
    <w:rsid w:val="00033B17"/>
    <w:rsid w:val="000448B7"/>
    <w:rsid w:val="00050C87"/>
    <w:rsid w:val="00073CC7"/>
    <w:rsid w:val="00077101"/>
    <w:rsid w:val="000926E2"/>
    <w:rsid w:val="000A6CE8"/>
    <w:rsid w:val="000C0B53"/>
    <w:rsid w:val="000C184E"/>
    <w:rsid w:val="000C7EA5"/>
    <w:rsid w:val="000D53CE"/>
    <w:rsid w:val="000D689B"/>
    <w:rsid w:val="000D74C3"/>
    <w:rsid w:val="000D7F25"/>
    <w:rsid w:val="000E4B50"/>
    <w:rsid w:val="000F02EF"/>
    <w:rsid w:val="000F581E"/>
    <w:rsid w:val="00123E0D"/>
    <w:rsid w:val="001279D6"/>
    <w:rsid w:val="00135BAE"/>
    <w:rsid w:val="00142AEA"/>
    <w:rsid w:val="00154429"/>
    <w:rsid w:val="00161AB7"/>
    <w:rsid w:val="001765D7"/>
    <w:rsid w:val="00177A05"/>
    <w:rsid w:val="00186C17"/>
    <w:rsid w:val="00191369"/>
    <w:rsid w:val="001A3AD5"/>
    <w:rsid w:val="001A7B67"/>
    <w:rsid w:val="001B2144"/>
    <w:rsid w:val="001B6B33"/>
    <w:rsid w:val="001C01EB"/>
    <w:rsid w:val="001C3D7F"/>
    <w:rsid w:val="001C4DD7"/>
    <w:rsid w:val="001D02EC"/>
    <w:rsid w:val="001D697A"/>
    <w:rsid w:val="001D7B00"/>
    <w:rsid w:val="001E3597"/>
    <w:rsid w:val="001E7CF3"/>
    <w:rsid w:val="001F56CC"/>
    <w:rsid w:val="002100C2"/>
    <w:rsid w:val="00210B2F"/>
    <w:rsid w:val="00210FB0"/>
    <w:rsid w:val="002142A8"/>
    <w:rsid w:val="00215644"/>
    <w:rsid w:val="002203D1"/>
    <w:rsid w:val="00245664"/>
    <w:rsid w:val="00260864"/>
    <w:rsid w:val="00261367"/>
    <w:rsid w:val="002770BF"/>
    <w:rsid w:val="00283020"/>
    <w:rsid w:val="00290713"/>
    <w:rsid w:val="00291989"/>
    <w:rsid w:val="00292152"/>
    <w:rsid w:val="002A153A"/>
    <w:rsid w:val="002A584D"/>
    <w:rsid w:val="002B3EC9"/>
    <w:rsid w:val="002B4FBF"/>
    <w:rsid w:val="002C1304"/>
    <w:rsid w:val="002D2958"/>
    <w:rsid w:val="002D3411"/>
    <w:rsid w:val="002D6056"/>
    <w:rsid w:val="002D6673"/>
    <w:rsid w:val="002D79B8"/>
    <w:rsid w:val="002D7E6E"/>
    <w:rsid w:val="002E3884"/>
    <w:rsid w:val="002E57AF"/>
    <w:rsid w:val="00303430"/>
    <w:rsid w:val="00305E71"/>
    <w:rsid w:val="00307014"/>
    <w:rsid w:val="003151B0"/>
    <w:rsid w:val="0031715D"/>
    <w:rsid w:val="003302B4"/>
    <w:rsid w:val="003329F2"/>
    <w:rsid w:val="003358B0"/>
    <w:rsid w:val="00336A67"/>
    <w:rsid w:val="0034103F"/>
    <w:rsid w:val="00367D31"/>
    <w:rsid w:val="00371EAC"/>
    <w:rsid w:val="00373930"/>
    <w:rsid w:val="003812C1"/>
    <w:rsid w:val="003825CD"/>
    <w:rsid w:val="00382D49"/>
    <w:rsid w:val="0038347D"/>
    <w:rsid w:val="00385494"/>
    <w:rsid w:val="003912DC"/>
    <w:rsid w:val="00393AA1"/>
    <w:rsid w:val="003A4B39"/>
    <w:rsid w:val="003B3024"/>
    <w:rsid w:val="003B58A8"/>
    <w:rsid w:val="003B716D"/>
    <w:rsid w:val="003C2C09"/>
    <w:rsid w:val="003C6CAB"/>
    <w:rsid w:val="003E047E"/>
    <w:rsid w:val="003F62EC"/>
    <w:rsid w:val="00400002"/>
    <w:rsid w:val="00400C55"/>
    <w:rsid w:val="00430166"/>
    <w:rsid w:val="00432139"/>
    <w:rsid w:val="004351C4"/>
    <w:rsid w:val="00444DB9"/>
    <w:rsid w:val="00445BEC"/>
    <w:rsid w:val="00455AB7"/>
    <w:rsid w:val="00456155"/>
    <w:rsid w:val="00456DC5"/>
    <w:rsid w:val="0046355E"/>
    <w:rsid w:val="00481C3D"/>
    <w:rsid w:val="00493717"/>
    <w:rsid w:val="004A3C43"/>
    <w:rsid w:val="004A4F1E"/>
    <w:rsid w:val="004B36AA"/>
    <w:rsid w:val="004B4335"/>
    <w:rsid w:val="004C1C20"/>
    <w:rsid w:val="004C546A"/>
    <w:rsid w:val="004D3418"/>
    <w:rsid w:val="004D6C05"/>
    <w:rsid w:val="004D6C14"/>
    <w:rsid w:val="004E0AAF"/>
    <w:rsid w:val="004E0E3D"/>
    <w:rsid w:val="00531CB7"/>
    <w:rsid w:val="005352C1"/>
    <w:rsid w:val="00535949"/>
    <w:rsid w:val="00544DA5"/>
    <w:rsid w:val="0054591B"/>
    <w:rsid w:val="00546EF3"/>
    <w:rsid w:val="00556D8B"/>
    <w:rsid w:val="00560CD5"/>
    <w:rsid w:val="00565629"/>
    <w:rsid w:val="00566526"/>
    <w:rsid w:val="00571B16"/>
    <w:rsid w:val="0057307F"/>
    <w:rsid w:val="00590295"/>
    <w:rsid w:val="0059206F"/>
    <w:rsid w:val="005A16A2"/>
    <w:rsid w:val="005A2B71"/>
    <w:rsid w:val="005B1C10"/>
    <w:rsid w:val="005B5011"/>
    <w:rsid w:val="005C04E7"/>
    <w:rsid w:val="005C0744"/>
    <w:rsid w:val="005C1F9D"/>
    <w:rsid w:val="005C33E0"/>
    <w:rsid w:val="005C555D"/>
    <w:rsid w:val="005C7EFA"/>
    <w:rsid w:val="005D468B"/>
    <w:rsid w:val="005D4ED0"/>
    <w:rsid w:val="005D59A0"/>
    <w:rsid w:val="005D76F9"/>
    <w:rsid w:val="005E3C57"/>
    <w:rsid w:val="005E516C"/>
    <w:rsid w:val="005E6D58"/>
    <w:rsid w:val="005F072F"/>
    <w:rsid w:val="005F0857"/>
    <w:rsid w:val="005F10DB"/>
    <w:rsid w:val="006039E2"/>
    <w:rsid w:val="006175EB"/>
    <w:rsid w:val="006267BC"/>
    <w:rsid w:val="00640DF9"/>
    <w:rsid w:val="00641411"/>
    <w:rsid w:val="006443AE"/>
    <w:rsid w:val="006534BE"/>
    <w:rsid w:val="00663708"/>
    <w:rsid w:val="00671E60"/>
    <w:rsid w:val="006778ED"/>
    <w:rsid w:val="006800B6"/>
    <w:rsid w:val="006A5EE2"/>
    <w:rsid w:val="006B1D83"/>
    <w:rsid w:val="006B3D27"/>
    <w:rsid w:val="006B3ED5"/>
    <w:rsid w:val="006B4D4B"/>
    <w:rsid w:val="006C1360"/>
    <w:rsid w:val="006C223E"/>
    <w:rsid w:val="006E223E"/>
    <w:rsid w:val="0070601E"/>
    <w:rsid w:val="00706382"/>
    <w:rsid w:val="00710924"/>
    <w:rsid w:val="00712ACC"/>
    <w:rsid w:val="00720752"/>
    <w:rsid w:val="0072193A"/>
    <w:rsid w:val="00723CEC"/>
    <w:rsid w:val="00725BAF"/>
    <w:rsid w:val="007276B8"/>
    <w:rsid w:val="007348E8"/>
    <w:rsid w:val="00740FD8"/>
    <w:rsid w:val="00741EF2"/>
    <w:rsid w:val="00744151"/>
    <w:rsid w:val="007446CB"/>
    <w:rsid w:val="00751792"/>
    <w:rsid w:val="00751C2D"/>
    <w:rsid w:val="00751FEB"/>
    <w:rsid w:val="007541BD"/>
    <w:rsid w:val="00754ACD"/>
    <w:rsid w:val="00762A65"/>
    <w:rsid w:val="007641FF"/>
    <w:rsid w:val="00764544"/>
    <w:rsid w:val="00773EFC"/>
    <w:rsid w:val="00780035"/>
    <w:rsid w:val="00784721"/>
    <w:rsid w:val="00786B16"/>
    <w:rsid w:val="00790146"/>
    <w:rsid w:val="007A4EAD"/>
    <w:rsid w:val="007A5956"/>
    <w:rsid w:val="007A7EFB"/>
    <w:rsid w:val="007B25F9"/>
    <w:rsid w:val="007B2B63"/>
    <w:rsid w:val="007B5304"/>
    <w:rsid w:val="007D3823"/>
    <w:rsid w:val="007E4F84"/>
    <w:rsid w:val="007E606B"/>
    <w:rsid w:val="007E6EF8"/>
    <w:rsid w:val="007F071B"/>
    <w:rsid w:val="007F36CE"/>
    <w:rsid w:val="00802733"/>
    <w:rsid w:val="0080560E"/>
    <w:rsid w:val="0081056D"/>
    <w:rsid w:val="00812635"/>
    <w:rsid w:val="00821223"/>
    <w:rsid w:val="00823FCF"/>
    <w:rsid w:val="00832407"/>
    <w:rsid w:val="00832E61"/>
    <w:rsid w:val="0084617B"/>
    <w:rsid w:val="00847FAB"/>
    <w:rsid w:val="0085695B"/>
    <w:rsid w:val="00860796"/>
    <w:rsid w:val="00862505"/>
    <w:rsid w:val="00862BA4"/>
    <w:rsid w:val="0087184D"/>
    <w:rsid w:val="008747CE"/>
    <w:rsid w:val="008803FD"/>
    <w:rsid w:val="008807B2"/>
    <w:rsid w:val="0088361C"/>
    <w:rsid w:val="0088466F"/>
    <w:rsid w:val="008923F8"/>
    <w:rsid w:val="008965DE"/>
    <w:rsid w:val="008A320B"/>
    <w:rsid w:val="008B6043"/>
    <w:rsid w:val="008D09D5"/>
    <w:rsid w:val="008D13C3"/>
    <w:rsid w:val="008E07EA"/>
    <w:rsid w:val="008E08D2"/>
    <w:rsid w:val="008E15ED"/>
    <w:rsid w:val="008E3A50"/>
    <w:rsid w:val="0090250E"/>
    <w:rsid w:val="00907664"/>
    <w:rsid w:val="0091317B"/>
    <w:rsid w:val="0091320E"/>
    <w:rsid w:val="009140F7"/>
    <w:rsid w:val="00914A87"/>
    <w:rsid w:val="00924553"/>
    <w:rsid w:val="00933836"/>
    <w:rsid w:val="00941D7A"/>
    <w:rsid w:val="00941F76"/>
    <w:rsid w:val="00944ACE"/>
    <w:rsid w:val="009462F1"/>
    <w:rsid w:val="00950467"/>
    <w:rsid w:val="0096182C"/>
    <w:rsid w:val="009623A8"/>
    <w:rsid w:val="009623D1"/>
    <w:rsid w:val="00963328"/>
    <w:rsid w:val="00974557"/>
    <w:rsid w:val="00976053"/>
    <w:rsid w:val="009852CF"/>
    <w:rsid w:val="009A433C"/>
    <w:rsid w:val="009B4DCD"/>
    <w:rsid w:val="009B54F8"/>
    <w:rsid w:val="009C346C"/>
    <w:rsid w:val="009C5137"/>
    <w:rsid w:val="009C64B9"/>
    <w:rsid w:val="009D78B1"/>
    <w:rsid w:val="009E07E3"/>
    <w:rsid w:val="009E1FCF"/>
    <w:rsid w:val="009E5C4F"/>
    <w:rsid w:val="00A02153"/>
    <w:rsid w:val="00A034A1"/>
    <w:rsid w:val="00A066BC"/>
    <w:rsid w:val="00A13C73"/>
    <w:rsid w:val="00A1456F"/>
    <w:rsid w:val="00A1529F"/>
    <w:rsid w:val="00A162F3"/>
    <w:rsid w:val="00A22F74"/>
    <w:rsid w:val="00A24518"/>
    <w:rsid w:val="00A32E78"/>
    <w:rsid w:val="00A3399E"/>
    <w:rsid w:val="00A42FD3"/>
    <w:rsid w:val="00A50BCA"/>
    <w:rsid w:val="00A50DEE"/>
    <w:rsid w:val="00A649AD"/>
    <w:rsid w:val="00A73A4A"/>
    <w:rsid w:val="00A850C4"/>
    <w:rsid w:val="00A85E29"/>
    <w:rsid w:val="00A94932"/>
    <w:rsid w:val="00AA0ECB"/>
    <w:rsid w:val="00AB10CB"/>
    <w:rsid w:val="00AB30DE"/>
    <w:rsid w:val="00AB31FD"/>
    <w:rsid w:val="00AB43EB"/>
    <w:rsid w:val="00AB54DF"/>
    <w:rsid w:val="00AC52F1"/>
    <w:rsid w:val="00AC6860"/>
    <w:rsid w:val="00AD5DD3"/>
    <w:rsid w:val="00AE541E"/>
    <w:rsid w:val="00AE6798"/>
    <w:rsid w:val="00AF6260"/>
    <w:rsid w:val="00B008B2"/>
    <w:rsid w:val="00B075AC"/>
    <w:rsid w:val="00B136EA"/>
    <w:rsid w:val="00B17C62"/>
    <w:rsid w:val="00B21851"/>
    <w:rsid w:val="00B22011"/>
    <w:rsid w:val="00B24894"/>
    <w:rsid w:val="00B341DD"/>
    <w:rsid w:val="00B37699"/>
    <w:rsid w:val="00B4015B"/>
    <w:rsid w:val="00B419C7"/>
    <w:rsid w:val="00B43BBB"/>
    <w:rsid w:val="00B45E1F"/>
    <w:rsid w:val="00B5581B"/>
    <w:rsid w:val="00B579D1"/>
    <w:rsid w:val="00B60066"/>
    <w:rsid w:val="00B60156"/>
    <w:rsid w:val="00B66EF9"/>
    <w:rsid w:val="00B7177C"/>
    <w:rsid w:val="00B75615"/>
    <w:rsid w:val="00B82829"/>
    <w:rsid w:val="00B97DD0"/>
    <w:rsid w:val="00BA0C7B"/>
    <w:rsid w:val="00BA520D"/>
    <w:rsid w:val="00BB7887"/>
    <w:rsid w:val="00BC2D0E"/>
    <w:rsid w:val="00BF01B1"/>
    <w:rsid w:val="00BF1DD8"/>
    <w:rsid w:val="00BF7D7F"/>
    <w:rsid w:val="00C033A1"/>
    <w:rsid w:val="00C04353"/>
    <w:rsid w:val="00C1239A"/>
    <w:rsid w:val="00C13F5A"/>
    <w:rsid w:val="00C24D01"/>
    <w:rsid w:val="00C26109"/>
    <w:rsid w:val="00C30D6A"/>
    <w:rsid w:val="00C432F2"/>
    <w:rsid w:val="00C44D76"/>
    <w:rsid w:val="00C4699D"/>
    <w:rsid w:val="00C53F8C"/>
    <w:rsid w:val="00C55BA1"/>
    <w:rsid w:val="00C56A46"/>
    <w:rsid w:val="00C57A91"/>
    <w:rsid w:val="00C61170"/>
    <w:rsid w:val="00C65DF4"/>
    <w:rsid w:val="00C758B4"/>
    <w:rsid w:val="00C76800"/>
    <w:rsid w:val="00C807AA"/>
    <w:rsid w:val="00C877AC"/>
    <w:rsid w:val="00C925DD"/>
    <w:rsid w:val="00C94DA1"/>
    <w:rsid w:val="00C97FBC"/>
    <w:rsid w:val="00CA213D"/>
    <w:rsid w:val="00CA27CB"/>
    <w:rsid w:val="00CA5269"/>
    <w:rsid w:val="00CB0739"/>
    <w:rsid w:val="00CB44A3"/>
    <w:rsid w:val="00CB5BB8"/>
    <w:rsid w:val="00CC52F3"/>
    <w:rsid w:val="00CD0294"/>
    <w:rsid w:val="00CD33EB"/>
    <w:rsid w:val="00CD5D24"/>
    <w:rsid w:val="00CE10A3"/>
    <w:rsid w:val="00CE341E"/>
    <w:rsid w:val="00CE6728"/>
    <w:rsid w:val="00CF3102"/>
    <w:rsid w:val="00CF5C75"/>
    <w:rsid w:val="00D00D49"/>
    <w:rsid w:val="00D0418F"/>
    <w:rsid w:val="00D1167F"/>
    <w:rsid w:val="00D17693"/>
    <w:rsid w:val="00D25E03"/>
    <w:rsid w:val="00D26775"/>
    <w:rsid w:val="00D31ED0"/>
    <w:rsid w:val="00D34ADC"/>
    <w:rsid w:val="00D35AD8"/>
    <w:rsid w:val="00D35F47"/>
    <w:rsid w:val="00D37189"/>
    <w:rsid w:val="00D407EC"/>
    <w:rsid w:val="00D45421"/>
    <w:rsid w:val="00D4578F"/>
    <w:rsid w:val="00D469E4"/>
    <w:rsid w:val="00D46D74"/>
    <w:rsid w:val="00D61F42"/>
    <w:rsid w:val="00D65845"/>
    <w:rsid w:val="00D66E33"/>
    <w:rsid w:val="00D673A4"/>
    <w:rsid w:val="00D73FFA"/>
    <w:rsid w:val="00D960D9"/>
    <w:rsid w:val="00DA5C2D"/>
    <w:rsid w:val="00DD0098"/>
    <w:rsid w:val="00DD034F"/>
    <w:rsid w:val="00DD2252"/>
    <w:rsid w:val="00DD44FB"/>
    <w:rsid w:val="00DE3106"/>
    <w:rsid w:val="00DE54EB"/>
    <w:rsid w:val="00DE670C"/>
    <w:rsid w:val="00DF1F71"/>
    <w:rsid w:val="00DF4D01"/>
    <w:rsid w:val="00E06CC1"/>
    <w:rsid w:val="00E11A68"/>
    <w:rsid w:val="00E148C0"/>
    <w:rsid w:val="00E17A52"/>
    <w:rsid w:val="00E23BE1"/>
    <w:rsid w:val="00E467EA"/>
    <w:rsid w:val="00E501BD"/>
    <w:rsid w:val="00E50314"/>
    <w:rsid w:val="00E50B1E"/>
    <w:rsid w:val="00E561C7"/>
    <w:rsid w:val="00E56D6C"/>
    <w:rsid w:val="00E604F6"/>
    <w:rsid w:val="00E70AAC"/>
    <w:rsid w:val="00E74FD3"/>
    <w:rsid w:val="00E80148"/>
    <w:rsid w:val="00E80672"/>
    <w:rsid w:val="00E8109B"/>
    <w:rsid w:val="00E816D4"/>
    <w:rsid w:val="00E84A5B"/>
    <w:rsid w:val="00E91460"/>
    <w:rsid w:val="00E936D3"/>
    <w:rsid w:val="00EA23E0"/>
    <w:rsid w:val="00EA6CE8"/>
    <w:rsid w:val="00EC4A63"/>
    <w:rsid w:val="00EC6F4F"/>
    <w:rsid w:val="00ED0286"/>
    <w:rsid w:val="00ED0DEE"/>
    <w:rsid w:val="00EE1A35"/>
    <w:rsid w:val="00EF610D"/>
    <w:rsid w:val="00F061C3"/>
    <w:rsid w:val="00F063FC"/>
    <w:rsid w:val="00F1088B"/>
    <w:rsid w:val="00F20759"/>
    <w:rsid w:val="00F23DB7"/>
    <w:rsid w:val="00F252A0"/>
    <w:rsid w:val="00F427CA"/>
    <w:rsid w:val="00F4580C"/>
    <w:rsid w:val="00F50E8C"/>
    <w:rsid w:val="00F51E06"/>
    <w:rsid w:val="00F51F73"/>
    <w:rsid w:val="00F6048E"/>
    <w:rsid w:val="00F60CDB"/>
    <w:rsid w:val="00F63905"/>
    <w:rsid w:val="00F672EB"/>
    <w:rsid w:val="00F72B7E"/>
    <w:rsid w:val="00F72D94"/>
    <w:rsid w:val="00F73895"/>
    <w:rsid w:val="00F9773A"/>
    <w:rsid w:val="00FA27B6"/>
    <w:rsid w:val="00FC4CCC"/>
    <w:rsid w:val="00FC513C"/>
    <w:rsid w:val="00FE00D5"/>
    <w:rsid w:val="00FE6F67"/>
    <w:rsid w:val="00FF36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07A20"/>
  <w15:docId w15:val="{9DC9826E-E47B-4049-8EFB-98CAD396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qFormat/>
    <w:rsid w:val="00AC52F1"/>
    <w:pPr>
      <w:tabs>
        <w:tab w:val="center" w:pos="4680"/>
        <w:tab w:val="right" w:pos="9360"/>
      </w:tabs>
    </w:pPr>
  </w:style>
  <w:style w:type="character" w:customStyle="1" w:styleId="HeaderChar">
    <w:name w:val="Header Char"/>
    <w:basedOn w:val="DefaultParagraphFont"/>
    <w:link w:val="Header"/>
    <w:uiPriority w:val="99"/>
    <w:qFormat/>
    <w:rsid w:val="00AC52F1"/>
  </w:style>
  <w:style w:type="paragraph" w:styleId="Footer">
    <w:name w:val="footer"/>
    <w:basedOn w:val="Normal"/>
    <w:link w:val="FooterChar"/>
    <w:uiPriority w:val="99"/>
    <w:unhideWhenUsed/>
    <w:rsid w:val="00AC52F1"/>
    <w:pPr>
      <w:tabs>
        <w:tab w:val="center" w:pos="4680"/>
        <w:tab w:val="right" w:pos="9360"/>
      </w:tabs>
    </w:pPr>
  </w:style>
  <w:style w:type="character" w:customStyle="1" w:styleId="FooterChar">
    <w:name w:val="Footer Char"/>
    <w:basedOn w:val="DefaultParagraphFont"/>
    <w:link w:val="Footer"/>
    <w:uiPriority w:val="99"/>
    <w:rsid w:val="00AC52F1"/>
  </w:style>
  <w:style w:type="paragraph" w:styleId="ListParagraph">
    <w:name w:val="List Paragraph"/>
    <w:basedOn w:val="Normal"/>
    <w:uiPriority w:val="34"/>
    <w:qFormat/>
    <w:rsid w:val="00C57A91"/>
    <w:pPr>
      <w:ind w:left="720"/>
      <w:contextualSpacing/>
    </w:pPr>
  </w:style>
  <w:style w:type="paragraph" w:styleId="NormalWeb">
    <w:name w:val="Normal (Web)"/>
    <w:basedOn w:val="Normal"/>
    <w:rsid w:val="001765D7"/>
    <w:pPr>
      <w:spacing w:before="100" w:beforeAutospacing="1" w:after="100" w:afterAutospacing="1"/>
    </w:pPr>
    <w:rPr>
      <w:sz w:val="24"/>
      <w:szCs w:val="24"/>
    </w:rPr>
  </w:style>
  <w:style w:type="paragraph" w:styleId="HTMLPreformatted">
    <w:name w:val="HTML Preformatted"/>
    <w:basedOn w:val="Normal"/>
    <w:link w:val="HTMLPreformattedChar"/>
    <w:uiPriority w:val="99"/>
    <w:semiHidden/>
    <w:unhideWhenUsed/>
    <w:rsid w:val="00A50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basedOn w:val="DefaultParagraphFont"/>
    <w:link w:val="HTMLPreformatted"/>
    <w:uiPriority w:val="99"/>
    <w:semiHidden/>
    <w:rsid w:val="00A50BCA"/>
    <w:rPr>
      <w:rFonts w:ascii="Courier New" w:hAnsi="Courier New" w:cs="Courier New"/>
      <w:lang w:val="en-GB" w:eastAsia="en-GB"/>
    </w:rPr>
  </w:style>
  <w:style w:type="paragraph" w:styleId="FootnoteText">
    <w:name w:val="footnote text"/>
    <w:basedOn w:val="Normal"/>
    <w:link w:val="FootnoteTextChar"/>
    <w:uiPriority w:val="99"/>
    <w:semiHidden/>
    <w:unhideWhenUsed/>
    <w:rsid w:val="00773EFC"/>
  </w:style>
  <w:style w:type="character" w:customStyle="1" w:styleId="FootnoteTextChar">
    <w:name w:val="Footnote Text Char"/>
    <w:basedOn w:val="DefaultParagraphFont"/>
    <w:link w:val="FootnoteText"/>
    <w:uiPriority w:val="99"/>
    <w:semiHidden/>
    <w:rsid w:val="00773EFC"/>
  </w:style>
  <w:style w:type="character" w:styleId="FootnoteReference">
    <w:name w:val="footnote reference"/>
    <w:basedOn w:val="DefaultParagraphFont"/>
    <w:uiPriority w:val="99"/>
    <w:semiHidden/>
    <w:unhideWhenUsed/>
    <w:rsid w:val="00773EFC"/>
    <w:rPr>
      <w:vertAlign w:val="superscript"/>
    </w:rPr>
  </w:style>
  <w:style w:type="character" w:styleId="Hyperlink">
    <w:name w:val="Hyperlink"/>
    <w:basedOn w:val="DefaultParagraphFont"/>
    <w:uiPriority w:val="99"/>
    <w:unhideWhenUsed/>
    <w:rsid w:val="00E11A68"/>
    <w:rPr>
      <w:color w:val="0000FF" w:themeColor="hyperlink"/>
      <w:u w:val="single"/>
    </w:rPr>
  </w:style>
  <w:style w:type="character" w:customStyle="1" w:styleId="UnresolvedMention1">
    <w:name w:val="Unresolved Mention1"/>
    <w:basedOn w:val="DefaultParagraphFont"/>
    <w:uiPriority w:val="99"/>
    <w:semiHidden/>
    <w:unhideWhenUsed/>
    <w:rsid w:val="00E11A68"/>
    <w:rPr>
      <w:color w:val="605E5C"/>
      <w:shd w:val="clear" w:color="auto" w:fill="E1DFDD"/>
    </w:rPr>
  </w:style>
  <w:style w:type="paragraph" w:customStyle="1" w:styleId="ArticleTitle">
    <w:name w:val="Article Title"/>
    <w:basedOn w:val="Normal"/>
    <w:link w:val="ArticleTitleChar"/>
    <w:qFormat/>
    <w:rsid w:val="00260864"/>
    <w:pPr>
      <w:spacing w:before="38"/>
      <w:ind w:left="370" w:right="363"/>
      <w:jc w:val="center"/>
    </w:pPr>
    <w:rPr>
      <w:b/>
      <w:iCs/>
      <w:color w:val="000000" w:themeColor="text1"/>
      <w:sz w:val="26"/>
      <w:szCs w:val="26"/>
    </w:rPr>
  </w:style>
  <w:style w:type="paragraph" w:customStyle="1" w:styleId="identity">
    <w:name w:val="identity"/>
    <w:basedOn w:val="Normal"/>
    <w:link w:val="identityChar"/>
    <w:qFormat/>
    <w:rsid w:val="00E50B1E"/>
    <w:pPr>
      <w:ind w:right="-68"/>
      <w:jc w:val="center"/>
    </w:pPr>
    <w:rPr>
      <w:b/>
      <w:color w:val="000000" w:themeColor="text1"/>
      <w:sz w:val="22"/>
      <w:szCs w:val="22"/>
    </w:rPr>
  </w:style>
  <w:style w:type="character" w:customStyle="1" w:styleId="ArticleTitleChar">
    <w:name w:val="Article Title Char"/>
    <w:basedOn w:val="DefaultParagraphFont"/>
    <w:link w:val="ArticleTitle"/>
    <w:rsid w:val="00260864"/>
    <w:rPr>
      <w:b/>
      <w:iCs/>
      <w:color w:val="000000" w:themeColor="text1"/>
      <w:sz w:val="26"/>
      <w:szCs w:val="26"/>
    </w:rPr>
  </w:style>
  <w:style w:type="paragraph" w:customStyle="1" w:styleId="Abstracttitle">
    <w:name w:val="Abstract title"/>
    <w:basedOn w:val="Normal"/>
    <w:link w:val="AbstracttitleChar"/>
    <w:qFormat/>
    <w:rsid w:val="00E50B1E"/>
    <w:pPr>
      <w:jc w:val="center"/>
    </w:pPr>
    <w:rPr>
      <w:b/>
      <w:iCs/>
      <w:color w:val="000000" w:themeColor="text1"/>
      <w:sz w:val="26"/>
      <w:szCs w:val="26"/>
      <w:lang w:val="id-ID"/>
    </w:rPr>
  </w:style>
  <w:style w:type="character" w:customStyle="1" w:styleId="identityChar">
    <w:name w:val="identity Char"/>
    <w:basedOn w:val="DefaultParagraphFont"/>
    <w:link w:val="identity"/>
    <w:rsid w:val="00E50B1E"/>
    <w:rPr>
      <w:b/>
      <w:color w:val="000000" w:themeColor="text1"/>
      <w:sz w:val="22"/>
      <w:szCs w:val="22"/>
    </w:rPr>
  </w:style>
  <w:style w:type="paragraph" w:customStyle="1" w:styleId="Abstract">
    <w:name w:val="Abstract"/>
    <w:basedOn w:val="Normal"/>
    <w:link w:val="AbstractChar"/>
    <w:qFormat/>
    <w:rsid w:val="00E50B1E"/>
    <w:pPr>
      <w:jc w:val="both"/>
    </w:pPr>
    <w:rPr>
      <w:iCs/>
      <w:color w:val="000000" w:themeColor="text1"/>
      <w:sz w:val="22"/>
      <w:szCs w:val="22"/>
      <w:lang w:val="id-ID"/>
    </w:rPr>
  </w:style>
  <w:style w:type="character" w:customStyle="1" w:styleId="AbstracttitleChar">
    <w:name w:val="Abstract title Char"/>
    <w:basedOn w:val="DefaultParagraphFont"/>
    <w:link w:val="Abstracttitle"/>
    <w:rsid w:val="00E50B1E"/>
    <w:rPr>
      <w:b/>
      <w:iCs/>
      <w:color w:val="000000" w:themeColor="text1"/>
      <w:sz w:val="26"/>
      <w:szCs w:val="26"/>
      <w:lang w:val="id-ID"/>
    </w:rPr>
  </w:style>
  <w:style w:type="paragraph" w:customStyle="1" w:styleId="Keywords">
    <w:name w:val="Keywords"/>
    <w:basedOn w:val="Normal"/>
    <w:link w:val="KeywordsChar"/>
    <w:qFormat/>
    <w:rsid w:val="00E50B1E"/>
    <w:pPr>
      <w:jc w:val="both"/>
    </w:pPr>
    <w:rPr>
      <w:b/>
      <w:bCs/>
      <w:iCs/>
      <w:color w:val="000000" w:themeColor="text1"/>
      <w:sz w:val="22"/>
      <w:szCs w:val="22"/>
      <w:lang w:val="id-ID"/>
    </w:rPr>
  </w:style>
  <w:style w:type="character" w:customStyle="1" w:styleId="AbstractChar">
    <w:name w:val="Abstract Char"/>
    <w:basedOn w:val="DefaultParagraphFont"/>
    <w:link w:val="Abstract"/>
    <w:rsid w:val="00E50B1E"/>
    <w:rPr>
      <w:iCs/>
      <w:color w:val="000000" w:themeColor="text1"/>
      <w:sz w:val="22"/>
      <w:szCs w:val="22"/>
      <w:lang w:val="id-ID"/>
    </w:rPr>
  </w:style>
  <w:style w:type="character" w:customStyle="1" w:styleId="KeywordsChar">
    <w:name w:val="Keywords Char"/>
    <w:basedOn w:val="DefaultParagraphFont"/>
    <w:link w:val="Keywords"/>
    <w:rsid w:val="00E50B1E"/>
    <w:rPr>
      <w:b/>
      <w:bCs/>
      <w:iCs/>
      <w:color w:val="000000" w:themeColor="text1"/>
      <w:sz w:val="22"/>
      <w:szCs w:val="22"/>
      <w:lang w:val="id-ID"/>
    </w:rPr>
  </w:style>
  <w:style w:type="character" w:styleId="EndnoteReference">
    <w:name w:val="endnote reference"/>
    <w:basedOn w:val="DefaultParagraphFont"/>
    <w:uiPriority w:val="99"/>
    <w:semiHidden/>
    <w:unhideWhenUsed/>
    <w:rsid w:val="00706382"/>
    <w:rPr>
      <w:vertAlign w:val="superscript"/>
    </w:rPr>
  </w:style>
  <w:style w:type="character" w:styleId="UnresolvedMention">
    <w:name w:val="Unresolved Mention"/>
    <w:basedOn w:val="DefaultParagraphFont"/>
    <w:uiPriority w:val="99"/>
    <w:semiHidden/>
    <w:unhideWhenUsed/>
    <w:rsid w:val="000D7F25"/>
    <w:rPr>
      <w:color w:val="605E5C"/>
      <w:shd w:val="clear" w:color="auto" w:fill="E1DFDD"/>
    </w:rPr>
  </w:style>
  <w:style w:type="character" w:customStyle="1" w:styleId="l6">
    <w:name w:val="l6"/>
    <w:basedOn w:val="DefaultParagraphFont"/>
    <w:rsid w:val="000D7F2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9740">
      <w:bodyDiv w:val="1"/>
      <w:marLeft w:val="0"/>
      <w:marRight w:val="0"/>
      <w:marTop w:val="0"/>
      <w:marBottom w:val="0"/>
      <w:divBdr>
        <w:top w:val="none" w:sz="0" w:space="0" w:color="auto"/>
        <w:left w:val="none" w:sz="0" w:space="0" w:color="auto"/>
        <w:bottom w:val="none" w:sz="0" w:space="0" w:color="auto"/>
        <w:right w:val="none" w:sz="0" w:space="0" w:color="auto"/>
      </w:divBdr>
    </w:div>
    <w:div w:id="1126041344">
      <w:bodyDiv w:val="1"/>
      <w:marLeft w:val="0"/>
      <w:marRight w:val="0"/>
      <w:marTop w:val="0"/>
      <w:marBottom w:val="0"/>
      <w:divBdr>
        <w:top w:val="none" w:sz="0" w:space="0" w:color="auto"/>
        <w:left w:val="none" w:sz="0" w:space="0" w:color="auto"/>
        <w:bottom w:val="none" w:sz="0" w:space="0" w:color="auto"/>
        <w:right w:val="none" w:sz="0" w:space="0" w:color="auto"/>
      </w:divBdr>
    </w:div>
    <w:div w:id="1473592852">
      <w:bodyDiv w:val="1"/>
      <w:marLeft w:val="0"/>
      <w:marRight w:val="0"/>
      <w:marTop w:val="0"/>
      <w:marBottom w:val="0"/>
      <w:divBdr>
        <w:top w:val="none" w:sz="0" w:space="0" w:color="auto"/>
        <w:left w:val="none" w:sz="0" w:space="0" w:color="auto"/>
        <w:bottom w:val="none" w:sz="0" w:space="0" w:color="auto"/>
        <w:right w:val="none" w:sz="0" w:space="0" w:color="auto"/>
      </w:divBdr>
    </w:div>
    <w:div w:id="1657606466">
      <w:bodyDiv w:val="1"/>
      <w:marLeft w:val="0"/>
      <w:marRight w:val="0"/>
      <w:marTop w:val="0"/>
      <w:marBottom w:val="0"/>
      <w:divBdr>
        <w:top w:val="none" w:sz="0" w:space="0" w:color="auto"/>
        <w:left w:val="none" w:sz="0" w:space="0" w:color="auto"/>
        <w:bottom w:val="none" w:sz="0" w:space="0" w:color="auto"/>
        <w:right w:val="none" w:sz="0" w:space="0" w:color="auto"/>
      </w:divBdr>
    </w:div>
    <w:div w:id="207801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3515/qodi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tushal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B260A4-1C10-44CB-B6D1-A29649A13537}">
  <we:reference id="wa104382081" version="1.46.0.0" store="en-US" storeType="OMEX"/>
  <we:alternateReferences>
    <we:reference id="wa104382081" version="1.46.0.0" store="en-US" storeType="OMEX"/>
  </we:alternateReferences>
  <we:properties>
    <we:property name="MENDELEY_CITATIONS" value="[]"/>
    <we:property name="MENDELEY_CITATIONS_STYLE" value="{&quot;id&quot;:&quot;https://www.zotero.org/styles/turabian-fullnote-bibliography&quot;,&quot;title&quot;:&quot;Turabian 8th edition (full note)&quot;,&quot;format&quot;:&quot;note&quot;,&quot;defaultLocale&quot;:&quot;en-US&quot;,&quot;isLocaleCodeValid&quot;:true}"/>
    <we:property name="MENDELEY_CITATIONS_LOCALE_CODE" value="&quot;en-U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5108E-4967-4C6A-AC2A-96977E9B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16</Pages>
  <Words>5751</Words>
  <Characters>32782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Sisfo</dc:creator>
  <cp:lastModifiedBy>Agus</cp:lastModifiedBy>
  <cp:revision>321</cp:revision>
  <dcterms:created xsi:type="dcterms:W3CDTF">2022-10-19T09:21:00Z</dcterms:created>
  <dcterms:modified xsi:type="dcterms:W3CDTF">2023-08-13T03:04:00Z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https://csl.mendeley.com/styles/489349301/FHUAupdate</vt:lpwstr>
  </property>
  <property fmtid="{D5CDD505-2E9C-101B-9397-08002B2CF9AE}" pid="15" name="Mendeley Recent Style Name 6_1">
    <vt:lpwstr>FHUA Style (with ibid, loc.cit, op.cit, ed) Indonesia </vt:lpwstr>
  </property>
  <property fmtid="{D5CDD505-2E9C-101B-9397-08002B2CF9AE}" pid="16" name="Mendeley Recent Style Id 7_1">
    <vt:lpwstr>http://www.zotero.org/styles/modern-humanities-research-association-author-date</vt:lpwstr>
  </property>
  <property fmtid="{D5CDD505-2E9C-101B-9397-08002B2CF9AE}" pid="17" name="Mendeley Recent Style Name 7_1">
    <vt:lpwstr>Modern Humanities Research Association 3rd edition (author-date)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38ed28dc-6557-3e6a-9269-58cfc1610719</vt:lpwstr>
  </property>
  <property fmtid="{D5CDD505-2E9C-101B-9397-08002B2CF9AE}" pid="24" name="Mendeley Citation Style_1">
    <vt:lpwstr>http://www.zotero.org/styles/chicago-fullnote-bibliography</vt:lpwstr>
  </property>
</Properties>
</file>